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35BAFB" w14:textId="77777777" w:rsidR="00495F2E" w:rsidRPr="00B96157" w:rsidRDefault="00495F2E" w:rsidP="00557429">
      <w:pPr>
        <w:spacing w:after="0" w:line="240" w:lineRule="auto"/>
        <w:rPr>
          <w:rFonts w:ascii="Calibri" w:hAnsi="Calibri"/>
          <w:b/>
          <w:bCs/>
          <w:color w:val="000000" w:themeColor="text1"/>
        </w:rPr>
      </w:pPr>
    </w:p>
    <w:p w14:paraId="11533143" w14:textId="77777777" w:rsidR="001873FB" w:rsidRPr="00B96157" w:rsidRDefault="001873FB" w:rsidP="00557429">
      <w:pPr>
        <w:spacing w:after="0" w:line="240" w:lineRule="auto"/>
        <w:jc w:val="center"/>
        <w:rPr>
          <w:rFonts w:ascii="Calibri" w:hAnsi="Calibri"/>
          <w:b/>
          <w:bCs/>
          <w:color w:val="000000" w:themeColor="text1"/>
        </w:rPr>
      </w:pPr>
      <w:r w:rsidRPr="00B96157">
        <w:rPr>
          <w:rFonts w:ascii="Calibri" w:hAnsi="Calibri"/>
          <w:b/>
          <w:bCs/>
          <w:color w:val="000000" w:themeColor="text1"/>
        </w:rPr>
        <w:t>Request for Proposals</w:t>
      </w:r>
    </w:p>
    <w:p w14:paraId="3F959767" w14:textId="77777777" w:rsidR="00227FA0" w:rsidRPr="00B96157" w:rsidRDefault="001873FB" w:rsidP="006D5CCE">
      <w:pPr>
        <w:spacing w:after="0" w:line="240" w:lineRule="auto"/>
        <w:jc w:val="center"/>
        <w:rPr>
          <w:rFonts w:ascii="Calibri" w:hAnsi="Calibri"/>
          <w:b/>
          <w:bCs/>
          <w:color w:val="000000" w:themeColor="text1"/>
        </w:rPr>
      </w:pPr>
      <w:r w:rsidRPr="00B96157">
        <w:rPr>
          <w:rFonts w:ascii="Calibri" w:hAnsi="Calibri"/>
          <w:b/>
          <w:bCs/>
          <w:color w:val="000000" w:themeColor="text1"/>
        </w:rPr>
        <w:t>USAID Jordan Local Enterprise Support Project (LENS)</w:t>
      </w:r>
    </w:p>
    <w:p w14:paraId="68DE2FDE" w14:textId="77777777" w:rsidR="001873FB" w:rsidRPr="00B96157" w:rsidRDefault="001873FB" w:rsidP="00557429">
      <w:pPr>
        <w:spacing w:after="0" w:line="240" w:lineRule="auto"/>
        <w:jc w:val="center"/>
        <w:rPr>
          <w:rFonts w:ascii="Calibri" w:hAnsi="Calibri"/>
          <w:b/>
          <w:bCs/>
          <w:color w:val="000000" w:themeColor="text1"/>
        </w:rPr>
      </w:pPr>
      <w:r w:rsidRPr="00B96157">
        <w:rPr>
          <w:rFonts w:ascii="Calibri" w:hAnsi="Calibri"/>
          <w:b/>
          <w:bCs/>
          <w:color w:val="000000" w:themeColor="text1"/>
        </w:rPr>
        <w:t>Zarqa Plumbers Business Development</w:t>
      </w:r>
      <w:r w:rsidR="006D5CCE" w:rsidRPr="00B96157">
        <w:rPr>
          <w:rFonts w:ascii="Calibri" w:hAnsi="Calibri"/>
          <w:b/>
          <w:bCs/>
          <w:color w:val="000000" w:themeColor="text1"/>
        </w:rPr>
        <w:t xml:space="preserve"> and Skills Upgrade</w:t>
      </w:r>
    </w:p>
    <w:p w14:paraId="2EDF559B" w14:textId="77777777" w:rsidR="00227FA0" w:rsidRPr="00B96157" w:rsidRDefault="00227FA0" w:rsidP="00557429">
      <w:pPr>
        <w:spacing w:after="0" w:line="240" w:lineRule="auto"/>
        <w:jc w:val="center"/>
        <w:rPr>
          <w:rFonts w:ascii="Calibri" w:hAnsi="Calibri"/>
          <w:b/>
          <w:bCs/>
          <w:color w:val="000000" w:themeColor="text1"/>
        </w:rPr>
      </w:pPr>
    </w:p>
    <w:tbl>
      <w:tblPr>
        <w:tblStyle w:val="TableGrid"/>
        <w:tblW w:w="9453" w:type="dxa"/>
        <w:tblLook w:val="04A0" w:firstRow="1" w:lastRow="0" w:firstColumn="1" w:lastColumn="0" w:noHBand="0" w:noVBand="1"/>
      </w:tblPr>
      <w:tblGrid>
        <w:gridCol w:w="2853"/>
        <w:gridCol w:w="6600"/>
      </w:tblGrid>
      <w:tr w:rsidR="007B74A7" w:rsidRPr="00F21F0F" w14:paraId="60CD373D" w14:textId="77777777" w:rsidTr="00FB0A2A">
        <w:trPr>
          <w:trHeight w:val="369"/>
        </w:trPr>
        <w:tc>
          <w:tcPr>
            <w:tcW w:w="2853" w:type="dxa"/>
          </w:tcPr>
          <w:p w14:paraId="00F945A9" w14:textId="79B2D5D3" w:rsidR="007B74A7" w:rsidRPr="00B96157" w:rsidRDefault="007B74A7" w:rsidP="00557429">
            <w:pPr>
              <w:rPr>
                <w:rFonts w:ascii="Calibri" w:eastAsiaTheme="majorEastAsia" w:hAnsi="Calibri" w:cstheme="majorBidi"/>
                <w:b/>
                <w:bCs/>
                <w:color w:val="000000" w:themeColor="text1"/>
              </w:rPr>
            </w:pPr>
            <w:r>
              <w:rPr>
                <w:rFonts w:ascii="Calibri" w:eastAsiaTheme="majorEastAsia" w:hAnsi="Calibri" w:cstheme="majorBidi"/>
                <w:b/>
                <w:bCs/>
                <w:color w:val="000000" w:themeColor="text1"/>
              </w:rPr>
              <w:t>RFP #</w:t>
            </w:r>
          </w:p>
        </w:tc>
        <w:tc>
          <w:tcPr>
            <w:tcW w:w="6600" w:type="dxa"/>
          </w:tcPr>
          <w:p w14:paraId="75F20596" w14:textId="456B49B2" w:rsidR="007B74A7" w:rsidRDefault="007B74A7" w:rsidP="00557429">
            <w:pPr>
              <w:rPr>
                <w:rFonts w:ascii="Calibri" w:hAnsi="Calibri"/>
                <w:b/>
                <w:color w:val="000000" w:themeColor="text1"/>
              </w:rPr>
            </w:pPr>
            <w:r>
              <w:rPr>
                <w:rFonts w:ascii="Calibri" w:hAnsi="Calibri"/>
                <w:b/>
                <w:color w:val="000000" w:themeColor="text1"/>
              </w:rPr>
              <w:t>01252018</w:t>
            </w:r>
            <w:bookmarkStart w:id="0" w:name="_GoBack"/>
            <w:bookmarkEnd w:id="0"/>
          </w:p>
        </w:tc>
      </w:tr>
      <w:tr w:rsidR="00F21F0F" w:rsidRPr="00F21F0F" w14:paraId="7AE8DCC6" w14:textId="77777777" w:rsidTr="00FB0A2A">
        <w:trPr>
          <w:trHeight w:val="369"/>
        </w:trPr>
        <w:tc>
          <w:tcPr>
            <w:tcW w:w="2853" w:type="dxa"/>
          </w:tcPr>
          <w:p w14:paraId="48E3DBBF" w14:textId="77777777" w:rsidR="001873FB" w:rsidRPr="00B96157" w:rsidRDefault="001873FB" w:rsidP="00557429">
            <w:pPr>
              <w:rPr>
                <w:rFonts w:ascii="Calibri" w:eastAsiaTheme="majorEastAsia" w:hAnsi="Calibri" w:cstheme="majorBidi"/>
                <w:b/>
                <w:bCs/>
                <w:color w:val="000000" w:themeColor="text1"/>
              </w:rPr>
            </w:pPr>
            <w:r w:rsidRPr="00B96157">
              <w:rPr>
                <w:rFonts w:ascii="Calibri" w:eastAsiaTheme="majorEastAsia" w:hAnsi="Calibri" w:cstheme="majorBidi"/>
                <w:b/>
                <w:bCs/>
                <w:color w:val="000000" w:themeColor="text1"/>
              </w:rPr>
              <w:t>RFP Date of Issuance:</w:t>
            </w:r>
            <w:r w:rsidRPr="00B96157">
              <w:rPr>
                <w:rFonts w:ascii="Calibri" w:hAnsi="Calibri"/>
                <w:b/>
                <w:color w:val="000000" w:themeColor="text1"/>
              </w:rPr>
              <w:tab/>
            </w:r>
          </w:p>
        </w:tc>
        <w:tc>
          <w:tcPr>
            <w:tcW w:w="6600" w:type="dxa"/>
          </w:tcPr>
          <w:p w14:paraId="68721051" w14:textId="06F4C885" w:rsidR="001873FB" w:rsidRPr="00B96157" w:rsidRDefault="00286D9C" w:rsidP="00557429">
            <w:pPr>
              <w:rPr>
                <w:rFonts w:ascii="Calibri" w:hAnsi="Calibri"/>
                <w:b/>
                <w:color w:val="000000" w:themeColor="text1"/>
              </w:rPr>
            </w:pPr>
            <w:r>
              <w:rPr>
                <w:rFonts w:ascii="Calibri" w:hAnsi="Calibri"/>
                <w:b/>
                <w:color w:val="000000" w:themeColor="text1"/>
              </w:rPr>
              <w:t>2</w:t>
            </w:r>
            <w:r w:rsidR="00753746">
              <w:rPr>
                <w:rFonts w:ascii="Calibri" w:hAnsi="Calibri"/>
                <w:b/>
                <w:color w:val="000000" w:themeColor="text1"/>
              </w:rPr>
              <w:t>5</w:t>
            </w:r>
            <w:r>
              <w:rPr>
                <w:rFonts w:ascii="Calibri" w:hAnsi="Calibri"/>
                <w:b/>
                <w:color w:val="000000" w:themeColor="text1"/>
              </w:rPr>
              <w:t xml:space="preserve"> January 2018</w:t>
            </w:r>
          </w:p>
        </w:tc>
      </w:tr>
      <w:tr w:rsidR="00F21F0F" w:rsidRPr="00F21F0F" w14:paraId="4674160C" w14:textId="77777777" w:rsidTr="00FB0A2A">
        <w:trPr>
          <w:trHeight w:val="3572"/>
        </w:trPr>
        <w:tc>
          <w:tcPr>
            <w:tcW w:w="2853" w:type="dxa"/>
          </w:tcPr>
          <w:p w14:paraId="526A809B" w14:textId="77777777" w:rsidR="001873FB" w:rsidRPr="00B96157" w:rsidRDefault="001873FB" w:rsidP="00557429">
            <w:pPr>
              <w:rPr>
                <w:rFonts w:ascii="Calibri" w:eastAsiaTheme="majorEastAsia" w:hAnsi="Calibri" w:cstheme="majorBidi"/>
                <w:b/>
                <w:bCs/>
                <w:color w:val="000000" w:themeColor="text1"/>
              </w:rPr>
            </w:pPr>
            <w:r w:rsidRPr="00B96157">
              <w:rPr>
                <w:rFonts w:ascii="Calibri" w:eastAsiaTheme="majorEastAsia" w:hAnsi="Calibri" w:cstheme="majorBidi"/>
                <w:b/>
                <w:bCs/>
                <w:color w:val="000000" w:themeColor="text1"/>
              </w:rPr>
              <w:t>Due Date for Questions:</w:t>
            </w:r>
          </w:p>
        </w:tc>
        <w:tc>
          <w:tcPr>
            <w:tcW w:w="6600" w:type="dxa"/>
          </w:tcPr>
          <w:p w14:paraId="5AD48AB5" w14:textId="77BD3B40" w:rsidR="001873FB" w:rsidRPr="00B96157" w:rsidRDefault="001873FB" w:rsidP="00557429">
            <w:pPr>
              <w:pStyle w:val="ListParagraph"/>
              <w:numPr>
                <w:ilvl w:val="0"/>
                <w:numId w:val="5"/>
              </w:numPr>
              <w:rPr>
                <w:rStyle w:val="Hyperlink"/>
                <w:rFonts w:ascii="Calibri" w:eastAsia="Gill Sans MT" w:hAnsi="Calibri" w:cs="Gill Sans MT"/>
                <w:b/>
                <w:bCs/>
                <w:color w:val="000000" w:themeColor="text1"/>
              </w:rPr>
            </w:pPr>
            <w:r w:rsidRPr="00B96157">
              <w:rPr>
                <w:rFonts w:ascii="Calibri" w:eastAsia="Gill Sans MT" w:hAnsi="Calibri" w:cs="Gill Sans MT"/>
                <w:color w:val="000000" w:themeColor="text1"/>
              </w:rPr>
              <w:t xml:space="preserve">Submission of questions or requests for clarification in writing via email to </w:t>
            </w:r>
            <w:hyperlink r:id="rId7">
              <w:r w:rsidRPr="00B96157">
                <w:rPr>
                  <w:rStyle w:val="Hyperlink"/>
                  <w:rFonts w:ascii="Calibri" w:eastAsia="Gill Sans MT" w:hAnsi="Calibri" w:cs="Gill Sans MT"/>
                  <w:b/>
                  <w:bCs/>
                  <w:color w:val="000000" w:themeColor="text1"/>
                </w:rPr>
                <w:t>RFP@jordanlens.org</w:t>
              </w:r>
            </w:hyperlink>
            <w:r w:rsidRPr="00B96157">
              <w:rPr>
                <w:rStyle w:val="Hyperlink"/>
                <w:rFonts w:ascii="Calibri" w:eastAsia="Gill Sans MT" w:hAnsi="Calibri" w:cs="Gill Sans MT"/>
                <w:b/>
                <w:bCs/>
                <w:color w:val="000000" w:themeColor="text1"/>
              </w:rPr>
              <w:t xml:space="preserve"> </w:t>
            </w:r>
            <w:r w:rsidRPr="00B96157">
              <w:rPr>
                <w:rStyle w:val="Hyperlink"/>
                <w:rFonts w:ascii="Calibri" w:eastAsia="Gill Sans MT" w:hAnsi="Calibri" w:cs="Gill Sans MT"/>
                <w:color w:val="000000" w:themeColor="text1"/>
              </w:rPr>
              <w:t xml:space="preserve">by </w:t>
            </w:r>
            <w:r w:rsidR="00D5468E" w:rsidRPr="00B96157">
              <w:rPr>
                <w:rStyle w:val="Hyperlink"/>
                <w:rFonts w:ascii="Calibri" w:eastAsia="Gill Sans MT" w:hAnsi="Calibri" w:cs="Gill Sans MT"/>
                <w:color w:val="000000" w:themeColor="text1"/>
              </w:rPr>
              <w:t xml:space="preserve">January </w:t>
            </w:r>
            <w:r w:rsidR="00B96157">
              <w:rPr>
                <w:rStyle w:val="Hyperlink"/>
                <w:rFonts w:ascii="Calibri" w:eastAsia="Gill Sans MT" w:hAnsi="Calibri" w:cs="Gill Sans MT"/>
                <w:color w:val="000000" w:themeColor="text1"/>
              </w:rPr>
              <w:t>29</w:t>
            </w:r>
            <w:r w:rsidR="00D5468E" w:rsidRPr="00B96157">
              <w:rPr>
                <w:rStyle w:val="Hyperlink"/>
                <w:rFonts w:ascii="Calibri" w:eastAsia="Gill Sans MT" w:hAnsi="Calibri" w:cs="Gill Sans MT"/>
                <w:color w:val="000000" w:themeColor="text1"/>
              </w:rPr>
              <w:t>, 2018,</w:t>
            </w:r>
            <w:r w:rsidRPr="00B96157">
              <w:rPr>
                <w:rStyle w:val="Hyperlink"/>
                <w:rFonts w:ascii="Calibri" w:eastAsia="Gill Sans MT" w:hAnsi="Calibri" w:cs="Gill Sans MT"/>
                <w:b/>
                <w:bCs/>
                <w:color w:val="000000" w:themeColor="text1"/>
              </w:rPr>
              <w:t xml:space="preserve"> 15:00 Hours local time in Jordan</w:t>
            </w:r>
          </w:p>
          <w:p w14:paraId="26DA17C6" w14:textId="0622E4E8" w:rsidR="001873FB" w:rsidRPr="00B96157" w:rsidRDefault="001873FB" w:rsidP="00557429">
            <w:pPr>
              <w:pStyle w:val="ListParagraph"/>
              <w:numPr>
                <w:ilvl w:val="0"/>
                <w:numId w:val="5"/>
              </w:numPr>
              <w:rPr>
                <w:rStyle w:val="Hyperlink"/>
                <w:rFonts w:ascii="Calibri" w:eastAsia="Gill Sans MT" w:hAnsi="Calibri" w:cs="Gill Sans MT"/>
                <w:b/>
                <w:bCs/>
                <w:color w:val="000000" w:themeColor="text1"/>
              </w:rPr>
            </w:pPr>
            <w:r w:rsidRPr="00B96157">
              <w:rPr>
                <w:rFonts w:ascii="Calibri" w:hAnsi="Calibri"/>
                <w:color w:val="000000" w:themeColor="text1"/>
              </w:rPr>
              <w:t xml:space="preserve">Answers to inquiries will be shared on the projects website on </w:t>
            </w:r>
            <w:r w:rsidR="00B96157">
              <w:rPr>
                <w:rFonts w:ascii="Calibri" w:hAnsi="Calibri"/>
                <w:color w:val="000000" w:themeColor="text1"/>
              </w:rPr>
              <w:t>January</w:t>
            </w:r>
            <w:r w:rsidR="00B96157" w:rsidRPr="00B96157">
              <w:rPr>
                <w:rFonts w:ascii="Calibri" w:hAnsi="Calibri"/>
                <w:color w:val="000000" w:themeColor="text1"/>
              </w:rPr>
              <w:t xml:space="preserve"> </w:t>
            </w:r>
            <w:r w:rsidR="00B96157">
              <w:rPr>
                <w:rFonts w:ascii="Calibri" w:hAnsi="Calibri"/>
                <w:color w:val="000000" w:themeColor="text1"/>
              </w:rPr>
              <w:t>31</w:t>
            </w:r>
            <w:r w:rsidR="00D5468E" w:rsidRPr="00B96157">
              <w:rPr>
                <w:rFonts w:ascii="Calibri" w:hAnsi="Calibri"/>
                <w:color w:val="000000" w:themeColor="text1"/>
              </w:rPr>
              <w:t>, 2018</w:t>
            </w:r>
            <w:r w:rsidRPr="00B96157">
              <w:rPr>
                <w:rFonts w:ascii="Calibri" w:hAnsi="Calibri"/>
                <w:color w:val="000000" w:themeColor="text1"/>
              </w:rPr>
              <w:t xml:space="preserve">. </w:t>
            </w:r>
          </w:p>
          <w:p w14:paraId="17CECE7D" w14:textId="77777777" w:rsidR="001873FB" w:rsidRPr="00B96157" w:rsidRDefault="001873FB" w:rsidP="00557429">
            <w:pPr>
              <w:pStyle w:val="ListParagraph"/>
              <w:numPr>
                <w:ilvl w:val="0"/>
                <w:numId w:val="5"/>
              </w:numPr>
              <w:contextualSpacing w:val="0"/>
              <w:rPr>
                <w:rFonts w:ascii="Calibri" w:eastAsiaTheme="majorEastAsia" w:hAnsi="Calibri" w:cstheme="majorBidi"/>
                <w:color w:val="000000" w:themeColor="text1"/>
              </w:rPr>
            </w:pPr>
            <w:r w:rsidRPr="00B96157">
              <w:rPr>
                <w:rFonts w:ascii="Calibri" w:eastAsiaTheme="majorEastAsia" w:hAnsi="Calibri" w:cstheme="majorBidi"/>
                <w:color w:val="000000" w:themeColor="text1"/>
              </w:rPr>
              <w:t>Please note that inquiries and answers to inquiries will be shared with all registered Offerors on the project’s website; jordanlens.org.</w:t>
            </w:r>
          </w:p>
          <w:p w14:paraId="73D456CA" w14:textId="77777777" w:rsidR="001873FB" w:rsidRPr="00B96157" w:rsidRDefault="001873FB" w:rsidP="00557429">
            <w:pPr>
              <w:pStyle w:val="ListParagraph"/>
              <w:numPr>
                <w:ilvl w:val="0"/>
                <w:numId w:val="5"/>
              </w:numPr>
              <w:contextualSpacing w:val="0"/>
              <w:rPr>
                <w:rFonts w:ascii="Calibri" w:eastAsiaTheme="majorEastAsia" w:hAnsi="Calibri" w:cstheme="majorBidi"/>
                <w:b/>
                <w:bCs/>
                <w:color w:val="000000" w:themeColor="text1"/>
              </w:rPr>
            </w:pPr>
            <w:r w:rsidRPr="00B96157">
              <w:rPr>
                <w:rFonts w:ascii="Calibri" w:eastAsiaTheme="majorEastAsia" w:hAnsi="Calibri" w:cstheme="majorBidi"/>
                <w:color w:val="000000" w:themeColor="text1"/>
              </w:rPr>
              <w:t xml:space="preserve">Please do not contact any USAID Jordan LENS or NMB employees regarding this RFP. </w:t>
            </w:r>
            <w:r w:rsidRPr="00B96157">
              <w:rPr>
                <w:rFonts w:ascii="Calibri" w:eastAsiaTheme="majorEastAsia" w:hAnsi="Calibri" w:cstheme="majorBidi"/>
                <w:b/>
                <w:bCs/>
                <w:color w:val="000000" w:themeColor="text1"/>
              </w:rPr>
              <w:t>Contacting individual employees shall be cause for disqualification.</w:t>
            </w:r>
          </w:p>
          <w:p w14:paraId="34128B3B" w14:textId="77777777" w:rsidR="001873FB" w:rsidRPr="00B96157" w:rsidRDefault="001873FB" w:rsidP="00557429">
            <w:pPr>
              <w:pStyle w:val="ListParagraph"/>
              <w:numPr>
                <w:ilvl w:val="0"/>
                <w:numId w:val="5"/>
              </w:numPr>
              <w:contextualSpacing w:val="0"/>
              <w:rPr>
                <w:rFonts w:ascii="Calibri" w:eastAsiaTheme="majorEastAsia" w:hAnsi="Calibri" w:cstheme="majorBidi"/>
                <w:color w:val="000000" w:themeColor="text1"/>
              </w:rPr>
            </w:pPr>
            <w:r w:rsidRPr="00B96157">
              <w:rPr>
                <w:rFonts w:ascii="Calibri" w:eastAsiaTheme="majorEastAsia" w:hAnsi="Calibri" w:cstheme="majorBidi"/>
                <w:b/>
                <w:bCs/>
                <w:color w:val="000000" w:themeColor="text1"/>
              </w:rPr>
              <w:t>NO TELEPHONE INQUIRIES WILL BE ANSWERED.</w:t>
            </w:r>
          </w:p>
        </w:tc>
      </w:tr>
      <w:tr w:rsidR="00F21F0F" w:rsidRPr="00F21F0F" w14:paraId="0B853614" w14:textId="77777777" w:rsidTr="00FB0A2A">
        <w:trPr>
          <w:trHeight w:val="1340"/>
        </w:trPr>
        <w:tc>
          <w:tcPr>
            <w:tcW w:w="2853" w:type="dxa"/>
          </w:tcPr>
          <w:p w14:paraId="6E7EAC5D" w14:textId="77777777" w:rsidR="001873FB" w:rsidRPr="00B96157" w:rsidRDefault="001873FB" w:rsidP="00557429">
            <w:pPr>
              <w:rPr>
                <w:rFonts w:ascii="Calibri" w:eastAsiaTheme="majorEastAsia" w:hAnsi="Calibri" w:cstheme="majorBidi"/>
                <w:b/>
                <w:bCs/>
                <w:color w:val="000000" w:themeColor="text1"/>
              </w:rPr>
            </w:pPr>
            <w:r w:rsidRPr="00B96157">
              <w:rPr>
                <w:rFonts w:ascii="Calibri" w:eastAsiaTheme="majorEastAsia" w:hAnsi="Calibri" w:cstheme="majorBidi"/>
                <w:b/>
                <w:bCs/>
                <w:color w:val="000000" w:themeColor="text1"/>
              </w:rPr>
              <w:t>Deadline for Proposals:</w:t>
            </w:r>
          </w:p>
        </w:tc>
        <w:tc>
          <w:tcPr>
            <w:tcW w:w="6600" w:type="dxa"/>
          </w:tcPr>
          <w:p w14:paraId="0CA75C1B" w14:textId="03B446BE" w:rsidR="001873FB" w:rsidRPr="00B96157" w:rsidRDefault="001873FB" w:rsidP="00557429">
            <w:pPr>
              <w:contextualSpacing/>
              <w:rPr>
                <w:rFonts w:ascii="Calibri" w:eastAsia="Gill Sans MT" w:hAnsi="Calibri" w:cs="Gill Sans MT"/>
                <w:color w:val="000000" w:themeColor="text1"/>
              </w:rPr>
            </w:pPr>
            <w:r w:rsidRPr="00B96157">
              <w:rPr>
                <w:rFonts w:ascii="Calibri" w:eastAsia="Gill Sans MT" w:hAnsi="Calibri" w:cs="Gill Sans MT"/>
                <w:color w:val="000000" w:themeColor="text1"/>
              </w:rPr>
              <w:t xml:space="preserve">Proposals (including technical proposal and budget) are due by </w:t>
            </w:r>
            <w:r w:rsidR="00D5468E" w:rsidRPr="00B96157">
              <w:rPr>
                <w:rFonts w:ascii="Calibri" w:eastAsia="Gill Sans MT" w:hAnsi="Calibri" w:cs="Gill Sans MT"/>
                <w:color w:val="000000" w:themeColor="text1"/>
              </w:rPr>
              <w:t xml:space="preserve">February </w:t>
            </w:r>
            <w:r w:rsidR="00B96157">
              <w:rPr>
                <w:rFonts w:ascii="Calibri" w:eastAsia="Gill Sans MT" w:hAnsi="Calibri" w:cs="Gill Sans MT"/>
                <w:color w:val="000000" w:themeColor="text1"/>
              </w:rPr>
              <w:t>08</w:t>
            </w:r>
            <w:r w:rsidR="00D5468E" w:rsidRPr="00B96157">
              <w:rPr>
                <w:rFonts w:ascii="Calibri" w:eastAsia="Gill Sans MT" w:hAnsi="Calibri" w:cs="Gill Sans MT"/>
                <w:color w:val="000000" w:themeColor="text1"/>
              </w:rPr>
              <w:t>, 2018,</w:t>
            </w:r>
            <w:r w:rsidRPr="00B96157">
              <w:rPr>
                <w:rFonts w:ascii="Calibri" w:eastAsia="Gill Sans MT" w:hAnsi="Calibri" w:cs="Gill Sans MT"/>
                <w:color w:val="000000" w:themeColor="text1"/>
              </w:rPr>
              <w:t xml:space="preserve"> </w:t>
            </w:r>
            <w:r w:rsidRPr="00B96157">
              <w:rPr>
                <w:rFonts w:ascii="Calibri" w:eastAsia="Gill Sans MT" w:hAnsi="Calibri" w:cs="Gill Sans MT"/>
                <w:b/>
                <w:bCs/>
                <w:color w:val="000000" w:themeColor="text1"/>
              </w:rPr>
              <w:t xml:space="preserve">15:00 Hours local time in Jordan </w:t>
            </w:r>
            <w:r w:rsidRPr="00B96157">
              <w:rPr>
                <w:rFonts w:ascii="Calibri" w:eastAsia="Gill Sans MT" w:hAnsi="Calibri" w:cs="Gill Sans MT"/>
                <w:color w:val="000000" w:themeColor="text1"/>
              </w:rPr>
              <w:t>via email to</w:t>
            </w:r>
            <w:r w:rsidRPr="00B96157">
              <w:rPr>
                <w:rFonts w:ascii="Calibri" w:eastAsia="Gill Sans MT" w:hAnsi="Calibri" w:cs="Gill Sans MT"/>
                <w:b/>
                <w:bCs/>
                <w:color w:val="000000" w:themeColor="text1"/>
              </w:rPr>
              <w:t xml:space="preserve"> </w:t>
            </w:r>
            <w:hyperlink r:id="rId8">
              <w:r w:rsidRPr="00B96157">
                <w:rPr>
                  <w:rStyle w:val="Hyperlink"/>
                  <w:rFonts w:ascii="Calibri" w:eastAsia="Gill Sans MT" w:hAnsi="Calibri" w:cs="Gill Sans MT"/>
                  <w:b/>
                  <w:bCs/>
                  <w:color w:val="000000" w:themeColor="text1"/>
                </w:rPr>
                <w:t>RFP@jordanlens.org</w:t>
              </w:r>
            </w:hyperlink>
            <w:r w:rsidRPr="00B96157">
              <w:rPr>
                <w:rFonts w:ascii="Calibri" w:eastAsia="Gill Sans MT" w:hAnsi="Calibri" w:cs="Gill Sans MT"/>
                <w:color w:val="000000" w:themeColor="text1"/>
              </w:rPr>
              <w:t>. Emailed submissions must contain the subject: “Zarqa Plumbers Business Development”</w:t>
            </w:r>
          </w:p>
        </w:tc>
      </w:tr>
      <w:tr w:rsidR="00F21F0F" w:rsidRPr="00F21F0F" w14:paraId="0DB0393A" w14:textId="77777777" w:rsidTr="00FB0A2A">
        <w:trPr>
          <w:trHeight w:val="620"/>
        </w:trPr>
        <w:tc>
          <w:tcPr>
            <w:tcW w:w="2853" w:type="dxa"/>
          </w:tcPr>
          <w:p w14:paraId="10784E92" w14:textId="77777777" w:rsidR="001873FB" w:rsidRPr="00B96157" w:rsidRDefault="001873FB" w:rsidP="00557429">
            <w:pPr>
              <w:rPr>
                <w:rFonts w:ascii="Calibri" w:eastAsiaTheme="majorEastAsia" w:hAnsi="Calibri" w:cstheme="majorBidi"/>
                <w:b/>
                <w:bCs/>
                <w:color w:val="000000" w:themeColor="text1"/>
              </w:rPr>
            </w:pPr>
            <w:r w:rsidRPr="00B96157">
              <w:rPr>
                <w:rFonts w:ascii="Calibri" w:eastAsiaTheme="majorEastAsia" w:hAnsi="Calibri" w:cstheme="majorBidi"/>
                <w:b/>
                <w:bCs/>
                <w:color w:val="000000" w:themeColor="text1"/>
              </w:rPr>
              <w:t>Anticipated Start Date:</w:t>
            </w:r>
          </w:p>
        </w:tc>
        <w:tc>
          <w:tcPr>
            <w:tcW w:w="6600" w:type="dxa"/>
          </w:tcPr>
          <w:p w14:paraId="726AFE71" w14:textId="77777777" w:rsidR="001873FB" w:rsidRPr="00B96157" w:rsidRDefault="00D5468E" w:rsidP="00557429">
            <w:pPr>
              <w:rPr>
                <w:rFonts w:ascii="Calibri" w:eastAsia="Gill Sans MT" w:hAnsi="Calibri" w:cs="Gill Sans MT"/>
                <w:b/>
                <w:color w:val="000000" w:themeColor="text1"/>
              </w:rPr>
            </w:pPr>
            <w:r w:rsidRPr="00B96157">
              <w:rPr>
                <w:rFonts w:ascii="Calibri" w:eastAsia="Gill Sans MT" w:hAnsi="Calibri" w:cs="Arial"/>
                <w:b/>
                <w:color w:val="000000" w:themeColor="text1"/>
              </w:rPr>
              <w:t>April 1, 2018</w:t>
            </w:r>
          </w:p>
        </w:tc>
      </w:tr>
      <w:tr w:rsidR="00F21F0F" w:rsidRPr="00F21F0F" w14:paraId="6398A89D" w14:textId="77777777" w:rsidTr="00FB0A2A">
        <w:trPr>
          <w:trHeight w:val="620"/>
        </w:trPr>
        <w:tc>
          <w:tcPr>
            <w:tcW w:w="2853" w:type="dxa"/>
          </w:tcPr>
          <w:p w14:paraId="3C90296E" w14:textId="77777777" w:rsidR="00D5468E" w:rsidRPr="00B96157" w:rsidRDefault="00D5468E" w:rsidP="00557429">
            <w:pPr>
              <w:rPr>
                <w:rFonts w:ascii="Calibri" w:eastAsiaTheme="majorEastAsia" w:hAnsi="Calibri" w:cstheme="majorBidi"/>
                <w:b/>
                <w:bCs/>
                <w:color w:val="000000" w:themeColor="text1"/>
              </w:rPr>
            </w:pPr>
            <w:r w:rsidRPr="00B96157">
              <w:rPr>
                <w:rFonts w:ascii="Calibri" w:eastAsiaTheme="majorEastAsia" w:hAnsi="Calibri" w:cstheme="majorBidi"/>
                <w:b/>
                <w:bCs/>
                <w:color w:val="000000" w:themeColor="text1"/>
              </w:rPr>
              <w:t>Period of Performance:</w:t>
            </w:r>
          </w:p>
        </w:tc>
        <w:tc>
          <w:tcPr>
            <w:tcW w:w="6600" w:type="dxa"/>
          </w:tcPr>
          <w:p w14:paraId="0192461E" w14:textId="77777777" w:rsidR="00D5468E" w:rsidRPr="00B96157" w:rsidRDefault="00D5468E" w:rsidP="00557429">
            <w:pPr>
              <w:rPr>
                <w:rFonts w:ascii="Calibri" w:eastAsia="Gill Sans MT" w:hAnsi="Calibri" w:cs="Arial"/>
                <w:b/>
                <w:color w:val="000000" w:themeColor="text1"/>
              </w:rPr>
            </w:pPr>
            <w:r w:rsidRPr="00B96157">
              <w:rPr>
                <w:rFonts w:ascii="Calibri" w:eastAsia="Gill Sans MT" w:hAnsi="Calibri" w:cs="Arial"/>
                <w:b/>
                <w:color w:val="000000" w:themeColor="text1"/>
              </w:rPr>
              <w:t>April 1 – August 31, 2018</w:t>
            </w:r>
          </w:p>
        </w:tc>
      </w:tr>
      <w:tr w:rsidR="00F21F0F" w:rsidRPr="00F21F0F" w14:paraId="3FCDD915" w14:textId="77777777" w:rsidTr="00FB0A2A">
        <w:trPr>
          <w:trHeight w:val="620"/>
        </w:trPr>
        <w:tc>
          <w:tcPr>
            <w:tcW w:w="2853" w:type="dxa"/>
          </w:tcPr>
          <w:p w14:paraId="72898652" w14:textId="77777777" w:rsidR="00F21F0F" w:rsidRPr="00B96157" w:rsidRDefault="00F21F0F" w:rsidP="00557429">
            <w:pPr>
              <w:rPr>
                <w:rFonts w:ascii="Calibri" w:eastAsiaTheme="majorEastAsia" w:hAnsi="Calibri" w:cstheme="majorBidi"/>
                <w:b/>
                <w:bCs/>
                <w:color w:val="000000" w:themeColor="text1"/>
              </w:rPr>
            </w:pPr>
            <w:r w:rsidRPr="00B96157">
              <w:rPr>
                <w:rFonts w:ascii="Calibri" w:eastAsiaTheme="majorEastAsia" w:hAnsi="Calibri" w:cstheme="majorBidi"/>
                <w:b/>
                <w:bCs/>
                <w:color w:val="000000" w:themeColor="text1"/>
              </w:rPr>
              <w:t>List of Acronyms</w:t>
            </w:r>
          </w:p>
        </w:tc>
        <w:tc>
          <w:tcPr>
            <w:tcW w:w="6600" w:type="dxa"/>
          </w:tcPr>
          <w:p w14:paraId="20F2E3B0" w14:textId="77777777" w:rsidR="00F21F0F" w:rsidRPr="00B96157" w:rsidRDefault="00F21F0F" w:rsidP="00F21F0F">
            <w:pPr>
              <w:rPr>
                <w:rFonts w:ascii="Calibri" w:eastAsia="Gill Sans MT" w:hAnsi="Calibri" w:cs="Arial"/>
                <w:b/>
                <w:color w:val="000000" w:themeColor="text1"/>
              </w:rPr>
            </w:pPr>
            <w:r w:rsidRPr="00B96157">
              <w:rPr>
                <w:rFonts w:ascii="Calibri" w:eastAsia="Gill Sans MT" w:hAnsi="Calibri" w:cs="Arial"/>
                <w:b/>
                <w:color w:val="000000" w:themeColor="text1"/>
              </w:rPr>
              <w:t>RFP        Request for Proposals</w:t>
            </w:r>
          </w:p>
          <w:p w14:paraId="21159FFF" w14:textId="77777777" w:rsidR="00F21F0F" w:rsidRPr="00B96157" w:rsidRDefault="00F21F0F" w:rsidP="00F21F0F">
            <w:pPr>
              <w:rPr>
                <w:rFonts w:ascii="Calibri" w:eastAsia="Gill Sans MT" w:hAnsi="Calibri" w:cs="Arial"/>
                <w:b/>
                <w:color w:val="000000" w:themeColor="text1"/>
              </w:rPr>
            </w:pPr>
            <w:r w:rsidRPr="00B96157">
              <w:rPr>
                <w:rFonts w:ascii="Calibri" w:eastAsia="Gill Sans MT" w:hAnsi="Calibri" w:cs="Arial"/>
                <w:b/>
                <w:color w:val="000000" w:themeColor="text1"/>
              </w:rPr>
              <w:t>LENS      Local Enterprise Support Project</w:t>
            </w:r>
          </w:p>
          <w:p w14:paraId="55A7B0EF" w14:textId="77777777" w:rsidR="00F21F0F" w:rsidRPr="00B96157" w:rsidRDefault="00F21F0F" w:rsidP="00F21F0F">
            <w:pPr>
              <w:rPr>
                <w:rFonts w:ascii="Calibri" w:eastAsia="Gill Sans MT" w:hAnsi="Calibri" w:cs="Arial"/>
                <w:b/>
                <w:color w:val="000000" w:themeColor="text1"/>
              </w:rPr>
            </w:pPr>
            <w:r w:rsidRPr="00B96157">
              <w:rPr>
                <w:rFonts w:ascii="Calibri" w:eastAsia="Gill Sans MT" w:hAnsi="Calibri" w:cs="Arial"/>
                <w:b/>
                <w:color w:val="000000" w:themeColor="text1"/>
              </w:rPr>
              <w:t xml:space="preserve">FHI360  Family Health International </w:t>
            </w:r>
          </w:p>
          <w:p w14:paraId="1D3B9C9D" w14:textId="77777777" w:rsidR="00F21F0F" w:rsidRPr="00B96157" w:rsidRDefault="00F21F0F" w:rsidP="00F21F0F">
            <w:pPr>
              <w:rPr>
                <w:rFonts w:ascii="Calibri" w:eastAsia="Gill Sans MT" w:hAnsi="Calibri" w:cs="Arial"/>
                <w:b/>
                <w:color w:val="000000" w:themeColor="text1"/>
              </w:rPr>
            </w:pPr>
            <w:r w:rsidRPr="00B96157">
              <w:rPr>
                <w:rFonts w:ascii="Calibri" w:eastAsia="Gill Sans MT" w:hAnsi="Calibri" w:cs="Arial"/>
                <w:b/>
                <w:color w:val="000000" w:themeColor="text1"/>
              </w:rPr>
              <w:t xml:space="preserve">CAQA    Center of Accreditation and Quality Control </w:t>
            </w:r>
          </w:p>
          <w:p w14:paraId="12F3FA12" w14:textId="77777777" w:rsidR="00F21F0F" w:rsidRPr="00B96157" w:rsidRDefault="00F21F0F" w:rsidP="00F21F0F">
            <w:pPr>
              <w:rPr>
                <w:rFonts w:ascii="Calibri" w:eastAsia="Gill Sans MT" w:hAnsi="Calibri" w:cs="Arial"/>
                <w:b/>
                <w:color w:val="000000" w:themeColor="text1"/>
              </w:rPr>
            </w:pPr>
            <w:r w:rsidRPr="00B96157">
              <w:rPr>
                <w:rFonts w:ascii="Calibri" w:eastAsia="Gill Sans MT" w:hAnsi="Calibri" w:cs="Arial"/>
                <w:b/>
                <w:color w:val="000000" w:themeColor="text1"/>
              </w:rPr>
              <w:t>SYB        Start your Business</w:t>
            </w:r>
          </w:p>
          <w:p w14:paraId="34CD3F82" w14:textId="77777777" w:rsidR="00F21F0F" w:rsidRPr="00B96157" w:rsidRDefault="00F21F0F" w:rsidP="00F21F0F">
            <w:pPr>
              <w:rPr>
                <w:rFonts w:ascii="Calibri" w:eastAsia="Gill Sans MT" w:hAnsi="Calibri" w:cs="Arial"/>
                <w:b/>
                <w:color w:val="000000" w:themeColor="text1"/>
              </w:rPr>
            </w:pPr>
            <w:r w:rsidRPr="00B96157">
              <w:rPr>
                <w:rFonts w:ascii="Calibri" w:eastAsia="Gill Sans MT" w:hAnsi="Calibri" w:cs="Arial"/>
                <w:b/>
                <w:color w:val="000000" w:themeColor="text1"/>
              </w:rPr>
              <w:t>MSE       Micro and Small Enterprise</w:t>
            </w:r>
          </w:p>
          <w:p w14:paraId="657849A0" w14:textId="77777777" w:rsidR="00F21F0F" w:rsidRDefault="00F21F0F" w:rsidP="00F21F0F">
            <w:pPr>
              <w:rPr>
                <w:rFonts w:ascii="Calibri" w:eastAsia="Gill Sans MT" w:hAnsi="Calibri" w:cs="Arial"/>
                <w:b/>
                <w:color w:val="000000" w:themeColor="text1"/>
              </w:rPr>
            </w:pPr>
            <w:r w:rsidRPr="00B96157">
              <w:rPr>
                <w:rFonts w:ascii="Calibri" w:eastAsia="Gill Sans MT" w:hAnsi="Calibri" w:cs="Arial"/>
                <w:b/>
                <w:color w:val="000000" w:themeColor="text1"/>
              </w:rPr>
              <w:t>ICT          Information and Communication Technology</w:t>
            </w:r>
          </w:p>
          <w:p w14:paraId="410A3631" w14:textId="5E3A2B19" w:rsidR="001E1D21" w:rsidRPr="00B96157" w:rsidRDefault="001E1D21" w:rsidP="00F21F0F">
            <w:pPr>
              <w:rPr>
                <w:rFonts w:ascii="Calibri" w:eastAsia="Gill Sans MT" w:hAnsi="Calibri" w:cs="Arial"/>
                <w:b/>
                <w:color w:val="000000" w:themeColor="text1"/>
              </w:rPr>
            </w:pPr>
            <w:r>
              <w:rPr>
                <w:rFonts w:ascii="Calibri" w:eastAsia="Gill Sans MT" w:hAnsi="Calibri" w:cs="Arial"/>
                <w:b/>
                <w:color w:val="000000" w:themeColor="text1"/>
              </w:rPr>
              <w:t>GDP       Gross Domestic Product</w:t>
            </w:r>
          </w:p>
        </w:tc>
      </w:tr>
    </w:tbl>
    <w:p w14:paraId="570DC7F4" w14:textId="77777777" w:rsidR="001873FB" w:rsidRPr="00B96157" w:rsidRDefault="001873FB" w:rsidP="00557429">
      <w:pPr>
        <w:spacing w:after="0" w:line="240" w:lineRule="auto"/>
        <w:rPr>
          <w:rFonts w:ascii="Calibri" w:hAnsi="Calibri"/>
          <w:color w:val="000000" w:themeColor="text1"/>
          <w:lang w:bidi="ar-JO"/>
        </w:rPr>
      </w:pPr>
    </w:p>
    <w:p w14:paraId="46BCC6DD" w14:textId="77777777" w:rsidR="001873FB" w:rsidRPr="00B96157" w:rsidRDefault="001873FB" w:rsidP="00557429">
      <w:pPr>
        <w:spacing w:after="0" w:line="240" w:lineRule="auto"/>
        <w:rPr>
          <w:rFonts w:ascii="Calibri" w:hAnsi="Calibri"/>
          <w:color w:val="000000" w:themeColor="text1"/>
          <w:lang w:bidi="ar-JO"/>
        </w:rPr>
      </w:pPr>
      <w:r w:rsidRPr="00B96157">
        <w:rPr>
          <w:rFonts w:ascii="Calibri" w:hAnsi="Calibri"/>
          <w:color w:val="000000" w:themeColor="text1"/>
          <w:lang w:bidi="ar-JO"/>
        </w:rPr>
        <w:br w:type="page"/>
      </w:r>
    </w:p>
    <w:p w14:paraId="5325E35A" w14:textId="77777777" w:rsidR="008C00CD" w:rsidRPr="00B96157" w:rsidRDefault="008C00CD" w:rsidP="00557429">
      <w:pPr>
        <w:spacing w:after="0" w:line="240" w:lineRule="auto"/>
        <w:rPr>
          <w:rFonts w:ascii="Calibri" w:hAnsi="Calibri"/>
          <w:color w:val="000000" w:themeColor="text1"/>
        </w:rPr>
      </w:pPr>
    </w:p>
    <w:p w14:paraId="6F8FD014" w14:textId="77777777" w:rsidR="008C00CD" w:rsidRPr="00B96157" w:rsidRDefault="008C00CD" w:rsidP="00557429">
      <w:pPr>
        <w:spacing w:after="0" w:line="240" w:lineRule="auto"/>
        <w:ind w:left="450"/>
        <w:rPr>
          <w:rFonts w:ascii="Calibri" w:hAnsi="Calibri"/>
          <w:color w:val="000000" w:themeColor="text1"/>
        </w:rPr>
      </w:pPr>
    </w:p>
    <w:p w14:paraId="7B2E8E0A" w14:textId="77777777" w:rsidR="001873FB" w:rsidRPr="00B96157" w:rsidRDefault="00FB40DB" w:rsidP="00557429">
      <w:pPr>
        <w:pStyle w:val="Style1"/>
        <w:spacing w:before="0" w:line="240" w:lineRule="auto"/>
        <w:ind w:left="360"/>
        <w:rPr>
          <w:rFonts w:ascii="Calibri" w:hAnsi="Calibri"/>
          <w:color w:val="000000" w:themeColor="text1"/>
          <w:sz w:val="22"/>
          <w:szCs w:val="22"/>
        </w:rPr>
      </w:pPr>
      <w:r w:rsidRPr="00B96157">
        <w:rPr>
          <w:rFonts w:ascii="Calibri" w:hAnsi="Calibri"/>
          <w:color w:val="000000" w:themeColor="text1"/>
          <w:sz w:val="22"/>
          <w:szCs w:val="22"/>
        </w:rPr>
        <w:t>PROGRAM BACKGROUND</w:t>
      </w:r>
    </w:p>
    <w:p w14:paraId="440C22B9" w14:textId="77777777" w:rsidR="00363148" w:rsidRPr="00B96157" w:rsidRDefault="00363148" w:rsidP="00557429">
      <w:pPr>
        <w:spacing w:after="0" w:line="240" w:lineRule="auto"/>
        <w:rPr>
          <w:rFonts w:ascii="Calibri" w:hAnsi="Calibri"/>
          <w:color w:val="000000" w:themeColor="text1"/>
        </w:rPr>
      </w:pPr>
    </w:p>
    <w:p w14:paraId="209CEE3F" w14:textId="77777777" w:rsidR="00FB40DB" w:rsidRPr="00B96157" w:rsidRDefault="00363148" w:rsidP="00557429">
      <w:pPr>
        <w:spacing w:after="0" w:line="240" w:lineRule="auto"/>
        <w:rPr>
          <w:rFonts w:ascii="Calibri" w:eastAsia="Gill Sans MT" w:hAnsi="Calibri" w:cs="Gill Sans MT"/>
          <w:color w:val="000000" w:themeColor="text1"/>
        </w:rPr>
      </w:pPr>
      <w:r w:rsidRPr="00B96157">
        <w:rPr>
          <w:rFonts w:ascii="Calibri" w:eastAsia="Gill Sans MT" w:hAnsi="Calibri" w:cs="Gill Sans MT"/>
          <w:color w:val="000000" w:themeColor="text1"/>
        </w:rPr>
        <w:t xml:space="preserve">The USAID Jordan Local Enterprise Support Project (USAID LENS) is a five-year project funded by the United States Agency for International Development (USAID), Award No. AID-278-LA-14-00001, to encourage the long-term sustainable economic growth of underserved Jordanian communities. </w:t>
      </w:r>
      <w:r w:rsidR="00FB40DB" w:rsidRPr="00B96157">
        <w:rPr>
          <w:rFonts w:ascii="Calibri" w:hAnsi="Calibri"/>
          <w:color w:val="000000" w:themeColor="text1"/>
        </w:rPr>
        <w:t xml:space="preserve">The project brings local governments, business owners, and key community groups together to collaborate on initiatives that will boost economic development and create jobs in their communities. Project initiatives are focused on helping micro and small enterprises (MSEs) grow and are inclusive of women, youth and the underprivileged. </w:t>
      </w:r>
    </w:p>
    <w:p w14:paraId="3F6CB4F6" w14:textId="77777777" w:rsidR="00FB40DB" w:rsidRPr="00B96157" w:rsidRDefault="00FB40DB" w:rsidP="00557429">
      <w:pPr>
        <w:spacing w:after="0" w:line="240" w:lineRule="auto"/>
        <w:rPr>
          <w:rFonts w:ascii="Calibri" w:hAnsi="Calibri"/>
          <w:color w:val="000000" w:themeColor="text1"/>
        </w:rPr>
      </w:pPr>
    </w:p>
    <w:p w14:paraId="4867258C" w14:textId="77777777" w:rsidR="00FB40DB" w:rsidRPr="00B96157" w:rsidRDefault="00FB40DB" w:rsidP="00557429">
      <w:pPr>
        <w:spacing w:after="0" w:line="240" w:lineRule="auto"/>
        <w:rPr>
          <w:rFonts w:ascii="Calibri" w:hAnsi="Calibri"/>
          <w:color w:val="000000" w:themeColor="text1"/>
        </w:rPr>
      </w:pPr>
      <w:r w:rsidRPr="00B96157">
        <w:rPr>
          <w:rFonts w:ascii="Calibri" w:hAnsi="Calibri"/>
          <w:color w:val="000000" w:themeColor="text1"/>
        </w:rPr>
        <w:t>Within the above scope, USAID LENS is mandated to support the economic empowerment of Jordanian women, whose economic disenfranchisement has direct and adverse impacts on the country’s economic prosperity and development at the national, regional and community levels. Through its work, USAID LENS seeks to support women to access economic resources both directly by supporting women’s entrepreneurship, employment and access to finance, and indirectly by creating a more enabling environment for women.</w:t>
      </w:r>
    </w:p>
    <w:p w14:paraId="38184014" w14:textId="77777777" w:rsidR="00FB40DB" w:rsidRPr="00B96157" w:rsidRDefault="00FB40DB" w:rsidP="00557429">
      <w:pPr>
        <w:spacing w:after="0" w:line="240" w:lineRule="auto"/>
        <w:rPr>
          <w:rFonts w:ascii="Calibri" w:hAnsi="Calibri"/>
          <w:color w:val="000000" w:themeColor="text1"/>
        </w:rPr>
      </w:pPr>
    </w:p>
    <w:p w14:paraId="155F1F67" w14:textId="77777777" w:rsidR="00FB40DB" w:rsidRPr="00B96157" w:rsidRDefault="00FB40DB" w:rsidP="00557429">
      <w:pPr>
        <w:spacing w:after="0" w:line="240" w:lineRule="auto"/>
        <w:rPr>
          <w:rFonts w:ascii="Calibri" w:hAnsi="Calibri" w:cs="Trebuchet MS"/>
          <w:color w:val="000000" w:themeColor="text1"/>
        </w:rPr>
      </w:pPr>
      <w:r w:rsidRPr="00B96157">
        <w:rPr>
          <w:rFonts w:ascii="Calibri" w:hAnsi="Calibri"/>
          <w:color w:val="000000" w:themeColor="text1"/>
        </w:rPr>
        <w:t xml:space="preserve">As with employment, women’s participation in the MSE segment of Jordan’s economy, is predominantly restricted to ownership in those sectors that strongly correlate to women’s social role as caretakers of the family: food production, child care and education, retail, clothing and handicrafts manufacture, and personal grooming and hygiene. Women’s economic horizons are </w:t>
      </w:r>
      <w:r w:rsidR="00CC6535" w:rsidRPr="00B96157">
        <w:rPr>
          <w:rFonts w:ascii="Calibri" w:hAnsi="Calibri"/>
          <w:color w:val="000000" w:themeColor="text1"/>
        </w:rPr>
        <w:t xml:space="preserve">further </w:t>
      </w:r>
      <w:r w:rsidRPr="00B96157">
        <w:rPr>
          <w:rFonts w:ascii="Calibri" w:hAnsi="Calibri"/>
          <w:color w:val="000000" w:themeColor="text1"/>
        </w:rPr>
        <w:t>constrained by the gendered nature of Jordan’s economy, where a raft of gender norms produce barriers to market entry for women seeking a foothold in new sectors, whether as business owners or as employees. Through technical activities and through the USAID LENS grants program, the project seeks to expand the economic opportunities available to women by supporting women to establish or strengthen ownership and/or work in non-traditional sectors</w:t>
      </w:r>
      <w:r w:rsidR="00CC6535" w:rsidRPr="00B96157">
        <w:rPr>
          <w:rFonts w:ascii="Calibri" w:hAnsi="Calibri"/>
          <w:color w:val="000000" w:themeColor="text1"/>
        </w:rPr>
        <w:t xml:space="preserve">. In particular, </w:t>
      </w:r>
      <w:r w:rsidR="00CC6535" w:rsidRPr="00B96157">
        <w:rPr>
          <w:rFonts w:ascii="Calibri" w:hAnsi="Calibri" w:cs="Trebuchet MS"/>
          <w:color w:val="000000" w:themeColor="text1"/>
        </w:rPr>
        <w:t xml:space="preserve">USAID LENS has identified a market opportunity to support women in the household and building maintenance trades. </w:t>
      </w:r>
    </w:p>
    <w:p w14:paraId="7D44679D" w14:textId="77777777" w:rsidR="00CC6535" w:rsidRPr="00B96157" w:rsidRDefault="00CC6535" w:rsidP="00557429">
      <w:pPr>
        <w:spacing w:after="0" w:line="240" w:lineRule="auto"/>
        <w:rPr>
          <w:rFonts w:ascii="Calibri" w:hAnsi="Calibri" w:cs="Trebuchet MS"/>
          <w:color w:val="000000" w:themeColor="text1"/>
        </w:rPr>
      </w:pPr>
    </w:p>
    <w:p w14:paraId="4447F0E4" w14:textId="77777777" w:rsidR="00CC6535" w:rsidRPr="00B96157" w:rsidRDefault="00CC6535" w:rsidP="00557429">
      <w:pPr>
        <w:pStyle w:val="Style1"/>
        <w:spacing w:before="0" w:line="240" w:lineRule="auto"/>
        <w:ind w:left="360"/>
        <w:rPr>
          <w:rFonts w:ascii="Calibri" w:hAnsi="Calibri"/>
          <w:color w:val="000000" w:themeColor="text1"/>
          <w:sz w:val="22"/>
          <w:szCs w:val="22"/>
        </w:rPr>
      </w:pPr>
      <w:r w:rsidRPr="00B96157">
        <w:rPr>
          <w:rFonts w:ascii="Calibri" w:hAnsi="Calibri"/>
          <w:color w:val="000000" w:themeColor="text1"/>
          <w:sz w:val="22"/>
          <w:szCs w:val="22"/>
        </w:rPr>
        <w:t>PURPOSE STATEMENT</w:t>
      </w:r>
    </w:p>
    <w:p w14:paraId="16F1223D" w14:textId="77777777" w:rsidR="00CC6535" w:rsidRPr="00B96157" w:rsidRDefault="00CC6535" w:rsidP="00557429">
      <w:pPr>
        <w:spacing w:after="0" w:line="240" w:lineRule="auto"/>
        <w:ind w:left="-180"/>
        <w:jc w:val="both"/>
        <w:rPr>
          <w:rFonts w:ascii="Calibri" w:eastAsia="Gill Sans MT" w:hAnsi="Calibri" w:cs="Gill Sans MT"/>
          <w:color w:val="000000" w:themeColor="text1"/>
        </w:rPr>
      </w:pPr>
    </w:p>
    <w:p w14:paraId="3BBB359C" w14:textId="77777777" w:rsidR="00363148" w:rsidRPr="00B96157" w:rsidRDefault="00CC6535" w:rsidP="00557429">
      <w:pPr>
        <w:spacing w:after="0" w:line="240" w:lineRule="auto"/>
        <w:jc w:val="both"/>
        <w:rPr>
          <w:rFonts w:ascii="Calibri" w:eastAsia="Gill Sans MT" w:hAnsi="Calibri" w:cs="Gill Sans MT"/>
          <w:color w:val="000000" w:themeColor="text1"/>
        </w:rPr>
      </w:pPr>
      <w:r w:rsidRPr="00B96157">
        <w:rPr>
          <w:rFonts w:ascii="Calibri" w:eastAsia="Gill Sans MT" w:hAnsi="Calibri" w:cs="Gill Sans MT"/>
          <w:color w:val="000000" w:themeColor="text1"/>
        </w:rPr>
        <w:t xml:space="preserve">The purpose of this Request for Proposal (RFP) is to solicit proposals from prospective subcontractors, describing their ability to provide a range of technical assistance and capacity-building services to 13 micro and small businesses in the plumbing sector in Zarqa. These trainings will address needs identified through LENS engagement with the group during the implementation of technical activities intended to support these businesses to start up. </w:t>
      </w:r>
      <w:r w:rsidR="00363148" w:rsidRPr="00B96157">
        <w:rPr>
          <w:rFonts w:ascii="Calibri" w:eastAsia="Gill Sans MT" w:hAnsi="Calibri" w:cs="Gill Sans MT"/>
          <w:color w:val="000000" w:themeColor="text1"/>
        </w:rPr>
        <w:t xml:space="preserve">These trainings should result in new market opportunities and enhanced sustainability of these businesses. </w:t>
      </w:r>
    </w:p>
    <w:p w14:paraId="18046509" w14:textId="77777777" w:rsidR="001D0C49" w:rsidRPr="00B96157" w:rsidRDefault="001D0C49" w:rsidP="00557429">
      <w:pPr>
        <w:spacing w:after="0" w:line="240" w:lineRule="auto"/>
        <w:jc w:val="both"/>
        <w:rPr>
          <w:rFonts w:ascii="Calibri" w:eastAsia="Gill Sans MT" w:hAnsi="Calibri" w:cs="Gill Sans MT"/>
          <w:color w:val="000000" w:themeColor="text1"/>
        </w:rPr>
      </w:pPr>
    </w:p>
    <w:p w14:paraId="7BC22687" w14:textId="71D216D3" w:rsidR="001D0C49" w:rsidRPr="00B96157" w:rsidRDefault="003B4043" w:rsidP="00557429">
      <w:pPr>
        <w:spacing w:after="0" w:line="240" w:lineRule="auto"/>
        <w:jc w:val="both"/>
        <w:rPr>
          <w:rFonts w:ascii="Calibri" w:eastAsia="Gill Sans MT" w:hAnsi="Calibri" w:cs="Gill Sans MT"/>
          <w:color w:val="000000" w:themeColor="text1"/>
        </w:rPr>
      </w:pPr>
      <w:r w:rsidRPr="00F96457">
        <w:rPr>
          <w:rFonts w:ascii="Calibri" w:hAnsi="Calibri"/>
          <w:color w:val="000000" w:themeColor="text1"/>
        </w:rPr>
        <w:t xml:space="preserve">. </w:t>
      </w:r>
      <w:bookmarkStart w:id="1" w:name="_Hlk504479711"/>
      <w:r w:rsidR="00753746">
        <w:rPr>
          <w:rFonts w:ascii="Calibri" w:eastAsia="Gill Sans MT" w:hAnsi="Calibri" w:cs="Gill Sans MT"/>
          <w:color w:val="000000" w:themeColor="text1"/>
        </w:rPr>
        <w:t xml:space="preserve">This solicitation is open to all registered and qualified firms, business associations, organizations or coalitions of these entities, and independent contractors. </w:t>
      </w:r>
      <w:bookmarkEnd w:id="1"/>
    </w:p>
    <w:p w14:paraId="624D0067" w14:textId="705DEC8A" w:rsidR="00227FA0" w:rsidRPr="00B96157" w:rsidRDefault="00CC6535" w:rsidP="00557429">
      <w:pPr>
        <w:spacing w:after="0" w:line="240" w:lineRule="auto"/>
        <w:jc w:val="both"/>
        <w:rPr>
          <w:rFonts w:ascii="Calibri" w:eastAsia="Gill Sans MT" w:hAnsi="Calibri" w:cs="Gill Sans MT"/>
          <w:color w:val="000000" w:themeColor="text1"/>
        </w:rPr>
      </w:pPr>
      <w:r w:rsidRPr="00B96157">
        <w:rPr>
          <w:rFonts w:ascii="Calibri" w:eastAsia="Gill Sans MT" w:hAnsi="Calibri" w:cs="Gill Sans MT"/>
          <w:color w:val="000000" w:themeColor="text1"/>
        </w:rPr>
        <w:t>USAID LENS anticipates awarding a fixed price contract for the implementation of this activity with an estimated cost not exceeding</w:t>
      </w:r>
      <w:r w:rsidR="00FC0FF7" w:rsidRPr="00B96157">
        <w:rPr>
          <w:rFonts w:ascii="Calibri" w:eastAsia="Gill Sans MT" w:hAnsi="Calibri" w:cs="Gill Sans MT"/>
          <w:color w:val="000000" w:themeColor="text1"/>
        </w:rPr>
        <w:t xml:space="preserve"> </w:t>
      </w:r>
      <w:r w:rsidR="00B67728">
        <w:rPr>
          <w:rFonts w:ascii="Calibri" w:eastAsia="Gill Sans MT" w:hAnsi="Calibri" w:cs="Gill Sans MT"/>
          <w:color w:val="000000" w:themeColor="text1"/>
        </w:rPr>
        <w:t xml:space="preserve">JOD </w:t>
      </w:r>
      <w:r w:rsidR="00753746">
        <w:rPr>
          <w:rFonts w:ascii="Calibri" w:eastAsia="Gill Sans MT" w:hAnsi="Calibri" w:cs="Gill Sans MT"/>
          <w:color w:val="000000" w:themeColor="text1"/>
        </w:rPr>
        <w:t>30</w:t>
      </w:r>
      <w:r w:rsidR="00FC0FF7" w:rsidRPr="00B96157">
        <w:rPr>
          <w:rFonts w:ascii="Calibri" w:eastAsia="Gill Sans MT" w:hAnsi="Calibri" w:cs="Gill Sans MT"/>
          <w:color w:val="000000" w:themeColor="text1"/>
        </w:rPr>
        <w:t>,000</w:t>
      </w:r>
      <w:r w:rsidRPr="00B96157">
        <w:rPr>
          <w:rFonts w:ascii="Calibri" w:eastAsia="Gill Sans MT" w:hAnsi="Calibri" w:cs="Gill Sans MT"/>
          <w:color w:val="000000" w:themeColor="text1"/>
        </w:rPr>
        <w:t>. Revealing the estimated cost ceiling does not mean Offeror</w:t>
      </w:r>
      <w:r w:rsidRPr="00B96157">
        <w:rPr>
          <w:rStyle w:val="FootnoteReference"/>
          <w:rFonts w:ascii="Calibri" w:eastAsia="Gill Sans MT" w:hAnsi="Calibri" w:cs="Gill Sans MT"/>
          <w:color w:val="000000" w:themeColor="text1"/>
        </w:rPr>
        <w:footnoteReference w:id="1"/>
      </w:r>
      <w:r w:rsidRPr="00B96157">
        <w:rPr>
          <w:rFonts w:ascii="Calibri" w:eastAsia="Gill Sans MT" w:hAnsi="Calibri" w:cs="Gill Sans MT"/>
          <w:color w:val="000000" w:themeColor="text1"/>
        </w:rPr>
        <w:t xml:space="preserve"> should strive to meet this maximum amount. Offerors must propose costs they believe are realistic and reasonable for the work.</w:t>
      </w:r>
    </w:p>
    <w:p w14:paraId="3F1556E5" w14:textId="77777777" w:rsidR="00557429" w:rsidRPr="00B96157" w:rsidRDefault="00557429" w:rsidP="00557429">
      <w:pPr>
        <w:spacing w:after="0" w:line="240" w:lineRule="auto"/>
        <w:jc w:val="both"/>
        <w:rPr>
          <w:rFonts w:ascii="Calibri" w:eastAsia="Gill Sans MT" w:hAnsi="Calibri" w:cs="Gill Sans MT"/>
          <w:color w:val="000000" w:themeColor="text1"/>
        </w:rPr>
      </w:pPr>
    </w:p>
    <w:p w14:paraId="30B3631D" w14:textId="77777777" w:rsidR="001873FB" w:rsidRPr="00B96157" w:rsidRDefault="001873FB" w:rsidP="00557429">
      <w:pPr>
        <w:pStyle w:val="Style1"/>
        <w:spacing w:before="0" w:line="240" w:lineRule="auto"/>
        <w:ind w:left="360"/>
        <w:rPr>
          <w:rFonts w:ascii="Calibri" w:hAnsi="Calibri"/>
          <w:color w:val="000000" w:themeColor="text1"/>
          <w:sz w:val="22"/>
          <w:szCs w:val="22"/>
        </w:rPr>
      </w:pPr>
      <w:r w:rsidRPr="00B96157">
        <w:rPr>
          <w:rFonts w:ascii="Calibri" w:hAnsi="Calibri"/>
          <w:color w:val="000000" w:themeColor="text1"/>
          <w:sz w:val="22"/>
          <w:szCs w:val="22"/>
        </w:rPr>
        <w:lastRenderedPageBreak/>
        <w:t>ACTIVITY OVERVIEW</w:t>
      </w:r>
    </w:p>
    <w:p w14:paraId="6CEE13CB" w14:textId="77777777" w:rsidR="00557429" w:rsidRPr="00B96157" w:rsidRDefault="00557429" w:rsidP="00557429">
      <w:pPr>
        <w:spacing w:after="0" w:line="240" w:lineRule="auto"/>
        <w:rPr>
          <w:rFonts w:ascii="Calibri" w:hAnsi="Calibri"/>
          <w:color w:val="000000" w:themeColor="text1"/>
        </w:rPr>
      </w:pPr>
    </w:p>
    <w:p w14:paraId="047A3ECC" w14:textId="77777777" w:rsidR="00CF1AA6" w:rsidRPr="00B96157" w:rsidRDefault="00CF1AA6" w:rsidP="00557429">
      <w:pPr>
        <w:spacing w:after="0" w:line="240" w:lineRule="auto"/>
        <w:rPr>
          <w:rFonts w:ascii="Calibri" w:hAnsi="Calibri"/>
          <w:color w:val="000000" w:themeColor="text1"/>
        </w:rPr>
      </w:pPr>
      <w:r w:rsidRPr="00B96157">
        <w:rPr>
          <w:rFonts w:ascii="Calibri" w:hAnsi="Calibri"/>
          <w:color w:val="000000" w:themeColor="text1"/>
        </w:rPr>
        <w:t xml:space="preserve">Micro and small enterprises contribute to approximately 40% percent of Jordan’s GDP, provide 71% of private sector jobs and represent around 90% of all businesses. However, as in other aspects of the country’s economy, women are vastly under-represented in this segment, with only 9% percent of MSEs in Jordan owned by women. Along with recent findings that some 57% of working-age women are economically inactive, this statistic is an additional indicator of Jordanian women’s economic marginalization. </w:t>
      </w:r>
    </w:p>
    <w:p w14:paraId="60C7C8E3" w14:textId="77777777" w:rsidR="00CF1AA6" w:rsidRPr="00B96157" w:rsidRDefault="00CF1AA6" w:rsidP="00557429">
      <w:pPr>
        <w:spacing w:after="0" w:line="240" w:lineRule="auto"/>
        <w:rPr>
          <w:rFonts w:ascii="Calibri" w:hAnsi="Calibri"/>
          <w:color w:val="000000" w:themeColor="text1"/>
          <w:rtl/>
        </w:rPr>
      </w:pPr>
    </w:p>
    <w:p w14:paraId="6B728FD1" w14:textId="77777777" w:rsidR="00CF1AA6" w:rsidRPr="00B96157" w:rsidRDefault="00CF1AA6" w:rsidP="00557429">
      <w:pPr>
        <w:spacing w:after="0" w:line="240" w:lineRule="auto"/>
        <w:rPr>
          <w:rFonts w:ascii="Calibri" w:hAnsi="Calibri"/>
          <w:color w:val="000000" w:themeColor="text1"/>
        </w:rPr>
      </w:pPr>
      <w:r w:rsidRPr="00B96157">
        <w:rPr>
          <w:rFonts w:ascii="Calibri" w:hAnsi="Calibri"/>
          <w:color w:val="000000" w:themeColor="text1"/>
        </w:rPr>
        <w:t>Moreover, USAID LENS findings show that women’s entrepreneurship, like employment, occurs mainly in sectors that strongly correlate to women’s social role as caretakers of the family: food production, child care and education, retail, clothing and handicrafts manufacture, and personal grooming and well-being.</w:t>
      </w:r>
    </w:p>
    <w:p w14:paraId="25043F96" w14:textId="77777777" w:rsidR="00CF1AA6" w:rsidRPr="00B96157" w:rsidRDefault="00CF1AA6" w:rsidP="00557429">
      <w:pPr>
        <w:spacing w:after="0" w:line="240" w:lineRule="auto"/>
        <w:rPr>
          <w:rFonts w:ascii="Calibri" w:hAnsi="Calibri"/>
          <w:color w:val="000000" w:themeColor="text1"/>
        </w:rPr>
      </w:pPr>
    </w:p>
    <w:p w14:paraId="2F081E4E" w14:textId="77777777" w:rsidR="00CF1AA6" w:rsidRPr="00B96157" w:rsidRDefault="00CF1AA6" w:rsidP="00557429">
      <w:pPr>
        <w:spacing w:after="0" w:line="240" w:lineRule="auto"/>
        <w:rPr>
          <w:rFonts w:ascii="Calibri" w:hAnsi="Calibri"/>
          <w:color w:val="000000" w:themeColor="text1"/>
        </w:rPr>
      </w:pPr>
      <w:r w:rsidRPr="00B96157">
        <w:rPr>
          <w:rFonts w:ascii="Calibri" w:hAnsi="Calibri"/>
          <w:color w:val="000000" w:themeColor="text1"/>
        </w:rPr>
        <w:t xml:space="preserve">The concentration of businesses owned by women into these few traditional sectors – notably low-earning and low-growth – may partially explain why MSEs owned by women report lower earnings than those owned by men. This phenomenon may also contribute to limiting women’s employment opportunities, due to the strong preference among many Jordanians to interact and work with members of the same sex. Evidence of this trend was apparent in the USAID LENS Survey of Micro and Small Enterprises, which showed that MSEs owned by women are 9 times more likely to hire women than male-owned MSEs, while male-owned businesses are twice as likely as female-owned businesses to hire other males. In other words, the more prevalent women’s ownership in a sector is, the more likely women employees are to migrate to that sector for employment, and the more other sectors remain closed to women. This perpetuation of the gendered differences in the rate and nature of economic participation limits women’s economic horizons and hinders opportunities for economic growth at all levels of the economy. </w:t>
      </w:r>
    </w:p>
    <w:p w14:paraId="657F74BE" w14:textId="77777777" w:rsidR="00CF1AA6" w:rsidRPr="00B96157" w:rsidRDefault="00CF1AA6" w:rsidP="00557429">
      <w:pPr>
        <w:spacing w:after="0" w:line="240" w:lineRule="auto"/>
        <w:rPr>
          <w:rFonts w:ascii="Calibri" w:hAnsi="Calibri"/>
          <w:color w:val="000000" w:themeColor="text1"/>
        </w:rPr>
      </w:pPr>
    </w:p>
    <w:p w14:paraId="65AE9821" w14:textId="77777777" w:rsidR="00CF1AA6" w:rsidRPr="00B96157" w:rsidRDefault="00CF1AA6" w:rsidP="00557429">
      <w:pPr>
        <w:spacing w:after="0" w:line="240" w:lineRule="auto"/>
        <w:rPr>
          <w:rFonts w:ascii="Calibri" w:hAnsi="Calibri"/>
          <w:color w:val="000000" w:themeColor="text1"/>
        </w:rPr>
      </w:pPr>
      <w:r w:rsidRPr="00B96157">
        <w:rPr>
          <w:rFonts w:ascii="Calibri" w:hAnsi="Calibri"/>
          <w:color w:val="000000" w:themeColor="text1"/>
        </w:rPr>
        <w:t>These gendered differences also reflect gender norms that ultimately produce barriers to market entry for women. These include challenges in access to or control over productive resources, services, networks and markets; these challenges become more acute as women seek to establish ownership in sectors not</w:t>
      </w:r>
      <w:r w:rsidR="00B1344C" w:rsidRPr="00B96157">
        <w:rPr>
          <w:rFonts w:ascii="Calibri" w:hAnsi="Calibri"/>
          <w:color w:val="000000" w:themeColor="text1"/>
        </w:rPr>
        <w:t xml:space="preserve"> typically</w:t>
      </w:r>
      <w:r w:rsidRPr="00B96157">
        <w:rPr>
          <w:rFonts w:ascii="Calibri" w:hAnsi="Calibri"/>
          <w:color w:val="000000" w:themeColor="text1"/>
        </w:rPr>
        <w:t xml:space="preserve"> associated with their social roles.  </w:t>
      </w:r>
    </w:p>
    <w:p w14:paraId="760F1489" w14:textId="77777777" w:rsidR="00CF1AA6" w:rsidRPr="00B96157" w:rsidRDefault="00CF1AA6" w:rsidP="00557429">
      <w:pPr>
        <w:spacing w:after="0" w:line="240" w:lineRule="auto"/>
        <w:rPr>
          <w:rFonts w:ascii="Calibri" w:hAnsi="Calibri"/>
          <w:color w:val="000000" w:themeColor="text1"/>
        </w:rPr>
      </w:pPr>
    </w:p>
    <w:p w14:paraId="3B93B0D9" w14:textId="77777777" w:rsidR="00CF1AA6" w:rsidRPr="00B96157" w:rsidRDefault="00CF1AA6" w:rsidP="00557429">
      <w:pPr>
        <w:spacing w:after="0" w:line="240" w:lineRule="auto"/>
        <w:rPr>
          <w:rFonts w:ascii="Calibri" w:hAnsi="Calibri"/>
          <w:color w:val="000000" w:themeColor="text1"/>
        </w:rPr>
      </w:pPr>
      <w:r w:rsidRPr="00B96157">
        <w:rPr>
          <w:rFonts w:ascii="Calibri" w:hAnsi="Calibri"/>
          <w:color w:val="000000" w:themeColor="text1"/>
        </w:rPr>
        <w:t xml:space="preserve">Supporting women to overcome these barriers and to establish and sustain businesses in new, non-traditional sectors – especially those requiring higher levels of education or specialization – can increase women’s income through self-employment in more profitable sectors, but could also enhance the employment opportunities of other women and help Jordan towards it 2025 goal of 27% participation in the workforce. </w:t>
      </w:r>
    </w:p>
    <w:p w14:paraId="2BF45005" w14:textId="77777777" w:rsidR="00B1344C" w:rsidRPr="00B96157" w:rsidRDefault="00B1344C" w:rsidP="00557429">
      <w:pPr>
        <w:spacing w:after="0" w:line="240" w:lineRule="auto"/>
        <w:rPr>
          <w:rFonts w:ascii="Calibri" w:hAnsi="Calibri"/>
          <w:color w:val="000000" w:themeColor="text1"/>
        </w:rPr>
      </w:pPr>
    </w:p>
    <w:p w14:paraId="56AEABD4" w14:textId="77777777" w:rsidR="002F40DB" w:rsidRPr="00B96157" w:rsidRDefault="00B1344C" w:rsidP="00557429">
      <w:pPr>
        <w:spacing w:after="0" w:line="240" w:lineRule="auto"/>
        <w:rPr>
          <w:rFonts w:ascii="Calibri" w:hAnsi="Calibri"/>
          <w:color w:val="000000" w:themeColor="text1"/>
        </w:rPr>
      </w:pPr>
      <w:r w:rsidRPr="00B96157">
        <w:rPr>
          <w:rFonts w:ascii="Calibri" w:hAnsi="Calibri"/>
          <w:color w:val="000000" w:themeColor="text1"/>
        </w:rPr>
        <w:t>Therefore, in 2016</w:t>
      </w:r>
      <w:r w:rsidR="002F40DB" w:rsidRPr="00B96157">
        <w:rPr>
          <w:rFonts w:ascii="Calibri" w:hAnsi="Calibri"/>
          <w:color w:val="000000" w:themeColor="text1"/>
        </w:rPr>
        <w:t xml:space="preserve">, USAID LENS responded to a request from members of the </w:t>
      </w:r>
      <w:r w:rsidR="00946944" w:rsidRPr="00B96157">
        <w:rPr>
          <w:rFonts w:ascii="Calibri" w:hAnsi="Calibri"/>
          <w:color w:val="000000" w:themeColor="text1"/>
        </w:rPr>
        <w:t xml:space="preserve">international </w:t>
      </w:r>
      <w:r w:rsidR="002F40DB" w:rsidRPr="00B96157">
        <w:rPr>
          <w:rFonts w:ascii="Calibri" w:hAnsi="Calibri"/>
          <w:color w:val="000000" w:themeColor="text1"/>
        </w:rPr>
        <w:t>donor community, made on behalf of 19</w:t>
      </w:r>
      <w:r w:rsidR="00B4232C" w:rsidRPr="00B96157">
        <w:rPr>
          <w:rFonts w:ascii="Calibri" w:hAnsi="Calibri"/>
          <w:color w:val="000000" w:themeColor="text1"/>
        </w:rPr>
        <w:t xml:space="preserve"> women in the governorate of Zarqa with</w:t>
      </w:r>
      <w:r w:rsidR="002F40DB" w:rsidRPr="00B96157">
        <w:rPr>
          <w:rFonts w:ascii="Calibri" w:hAnsi="Calibri"/>
          <w:color w:val="000000" w:themeColor="text1"/>
        </w:rPr>
        <w:t xml:space="preserve"> basic plumbing vocational certifications</w:t>
      </w:r>
      <w:r w:rsidR="00B4232C" w:rsidRPr="00B96157">
        <w:rPr>
          <w:rFonts w:ascii="Calibri" w:hAnsi="Calibri"/>
          <w:color w:val="000000" w:themeColor="text1"/>
        </w:rPr>
        <w:t xml:space="preserve">, to support these women </w:t>
      </w:r>
      <w:r w:rsidR="009D2C12" w:rsidRPr="00B96157">
        <w:rPr>
          <w:rFonts w:ascii="Calibri" w:hAnsi="Calibri"/>
          <w:color w:val="000000" w:themeColor="text1"/>
        </w:rPr>
        <w:t xml:space="preserve">to start their own businesses, </w:t>
      </w:r>
      <w:r w:rsidR="00B4232C" w:rsidRPr="00B96157">
        <w:rPr>
          <w:rFonts w:ascii="Calibri" w:hAnsi="Calibri"/>
          <w:color w:val="000000" w:themeColor="text1"/>
        </w:rPr>
        <w:t xml:space="preserve">with a view to helping them claim a segment of the plumbing market in their communities. </w:t>
      </w:r>
      <w:r w:rsidR="009D2C12" w:rsidRPr="00B96157">
        <w:rPr>
          <w:rFonts w:ascii="Calibri" w:hAnsi="Calibri"/>
          <w:color w:val="000000" w:themeColor="text1"/>
        </w:rPr>
        <w:t>Over the past year, USAID LENS has provided</w:t>
      </w:r>
      <w:r w:rsidR="002C47BB" w:rsidRPr="00B96157">
        <w:rPr>
          <w:rFonts w:ascii="Calibri" w:hAnsi="Calibri"/>
          <w:color w:val="000000" w:themeColor="text1"/>
        </w:rPr>
        <w:t xml:space="preserve"> technical assistance </w:t>
      </w:r>
      <w:r w:rsidR="00BA62DD" w:rsidRPr="00B96157">
        <w:rPr>
          <w:rFonts w:ascii="Calibri" w:hAnsi="Calibri"/>
          <w:color w:val="000000" w:themeColor="text1"/>
        </w:rPr>
        <w:t xml:space="preserve">in the form of business start-up training to the group. This training </w:t>
      </w:r>
      <w:r w:rsidR="006D08BF" w:rsidRPr="00B96157">
        <w:rPr>
          <w:rFonts w:ascii="Calibri" w:hAnsi="Calibri"/>
          <w:color w:val="000000" w:themeColor="text1"/>
        </w:rPr>
        <w:t>is being</w:t>
      </w:r>
      <w:r w:rsidR="00BA62DD" w:rsidRPr="00B96157">
        <w:rPr>
          <w:rFonts w:ascii="Calibri" w:hAnsi="Calibri"/>
          <w:color w:val="000000" w:themeColor="text1"/>
        </w:rPr>
        <w:t xml:space="preserve"> supplemented by </w:t>
      </w:r>
      <w:r w:rsidR="002C47BB" w:rsidRPr="00B96157">
        <w:rPr>
          <w:rFonts w:ascii="Calibri" w:hAnsi="Calibri"/>
          <w:color w:val="000000" w:themeColor="text1"/>
        </w:rPr>
        <w:t>grants support to support several women</w:t>
      </w:r>
      <w:r w:rsidR="00BA62DD" w:rsidRPr="00B96157">
        <w:rPr>
          <w:rFonts w:ascii="Calibri" w:hAnsi="Calibri"/>
          <w:color w:val="000000" w:themeColor="text1"/>
        </w:rPr>
        <w:t xml:space="preserve"> within the group with the material support necessary to</w:t>
      </w:r>
      <w:r w:rsidR="002C47BB" w:rsidRPr="00B96157">
        <w:rPr>
          <w:rFonts w:ascii="Calibri" w:hAnsi="Calibri"/>
          <w:color w:val="000000" w:themeColor="text1"/>
        </w:rPr>
        <w:t xml:space="preserve"> startup small plumbing enterprises</w:t>
      </w:r>
      <w:r w:rsidR="00BA62DD" w:rsidRPr="00B96157">
        <w:rPr>
          <w:rFonts w:ascii="Calibri" w:hAnsi="Calibri"/>
          <w:color w:val="000000" w:themeColor="text1"/>
        </w:rPr>
        <w:t>. This support has mostly been in the form of tools and equipment</w:t>
      </w:r>
      <w:r w:rsidR="006D08BF" w:rsidRPr="00B96157">
        <w:rPr>
          <w:rFonts w:ascii="Calibri" w:hAnsi="Calibri"/>
          <w:color w:val="000000" w:themeColor="text1"/>
        </w:rPr>
        <w:t>. USAID LENS</w:t>
      </w:r>
      <w:r w:rsidR="002C47BB" w:rsidRPr="00B96157">
        <w:rPr>
          <w:rFonts w:ascii="Calibri" w:hAnsi="Calibri"/>
          <w:color w:val="000000" w:themeColor="text1"/>
        </w:rPr>
        <w:t xml:space="preserve"> is now </w:t>
      </w:r>
      <w:r w:rsidR="006D08BF" w:rsidRPr="00B96157">
        <w:rPr>
          <w:rFonts w:ascii="Calibri" w:hAnsi="Calibri"/>
          <w:color w:val="000000" w:themeColor="text1"/>
        </w:rPr>
        <w:t>focusing</w:t>
      </w:r>
      <w:r w:rsidR="002C47BB" w:rsidRPr="00B96157">
        <w:rPr>
          <w:rFonts w:ascii="Calibri" w:hAnsi="Calibri"/>
          <w:color w:val="000000" w:themeColor="text1"/>
        </w:rPr>
        <w:t xml:space="preserve"> its efforts </w:t>
      </w:r>
      <w:r w:rsidR="00E008ED" w:rsidRPr="00B96157">
        <w:rPr>
          <w:rFonts w:ascii="Calibri" w:hAnsi="Calibri"/>
          <w:color w:val="000000" w:themeColor="text1"/>
        </w:rPr>
        <w:t>on</w:t>
      </w:r>
      <w:r w:rsidR="002C47BB" w:rsidRPr="00B96157">
        <w:rPr>
          <w:rFonts w:ascii="Calibri" w:hAnsi="Calibri"/>
          <w:color w:val="000000" w:themeColor="text1"/>
        </w:rPr>
        <w:t xml:space="preserve"> </w:t>
      </w:r>
      <w:r w:rsidR="00E008ED" w:rsidRPr="00B96157">
        <w:rPr>
          <w:rFonts w:ascii="Calibri" w:hAnsi="Calibri"/>
          <w:color w:val="000000" w:themeColor="text1"/>
        </w:rPr>
        <w:t>developing</w:t>
      </w:r>
      <w:r w:rsidR="002C47BB" w:rsidRPr="00B96157">
        <w:rPr>
          <w:rFonts w:ascii="Calibri" w:hAnsi="Calibri"/>
          <w:color w:val="000000" w:themeColor="text1"/>
        </w:rPr>
        <w:t xml:space="preserve"> </w:t>
      </w:r>
      <w:r w:rsidR="006D08BF" w:rsidRPr="00B96157">
        <w:rPr>
          <w:rFonts w:ascii="Calibri" w:hAnsi="Calibri"/>
          <w:color w:val="000000" w:themeColor="text1"/>
        </w:rPr>
        <w:t>the</w:t>
      </w:r>
      <w:r w:rsidR="00E008ED" w:rsidRPr="00B96157">
        <w:rPr>
          <w:rFonts w:ascii="Calibri" w:hAnsi="Calibri"/>
          <w:color w:val="000000" w:themeColor="text1"/>
        </w:rPr>
        <w:t xml:space="preserve"> competitiveness and sustainability</w:t>
      </w:r>
      <w:r w:rsidR="006D08BF" w:rsidRPr="00B96157">
        <w:rPr>
          <w:rFonts w:ascii="Calibri" w:hAnsi="Calibri"/>
          <w:color w:val="000000" w:themeColor="text1"/>
        </w:rPr>
        <w:t xml:space="preserve"> of these businesses</w:t>
      </w:r>
      <w:r w:rsidR="00E008ED" w:rsidRPr="00B96157">
        <w:rPr>
          <w:rFonts w:ascii="Calibri" w:hAnsi="Calibri"/>
          <w:color w:val="000000" w:themeColor="text1"/>
        </w:rPr>
        <w:t xml:space="preserve"> through investments in advanced vocational skills training and </w:t>
      </w:r>
      <w:r w:rsidR="006D08BF" w:rsidRPr="00B96157">
        <w:rPr>
          <w:rFonts w:ascii="Calibri" w:hAnsi="Calibri"/>
          <w:color w:val="000000" w:themeColor="text1"/>
        </w:rPr>
        <w:t xml:space="preserve">additional </w:t>
      </w:r>
      <w:r w:rsidR="00E43F27" w:rsidRPr="00B96157">
        <w:rPr>
          <w:rFonts w:ascii="Calibri" w:hAnsi="Calibri"/>
          <w:color w:val="000000" w:themeColor="text1"/>
        </w:rPr>
        <w:t>business</w:t>
      </w:r>
      <w:r w:rsidR="00E008ED" w:rsidRPr="00B96157">
        <w:rPr>
          <w:rFonts w:ascii="Calibri" w:hAnsi="Calibri"/>
          <w:color w:val="000000" w:themeColor="text1"/>
        </w:rPr>
        <w:t xml:space="preserve"> capacity building</w:t>
      </w:r>
      <w:r w:rsidR="006D08BF" w:rsidRPr="00B96157">
        <w:rPr>
          <w:rFonts w:ascii="Calibri" w:hAnsi="Calibri"/>
          <w:color w:val="000000" w:themeColor="text1"/>
        </w:rPr>
        <w:t xml:space="preserve"> and mentoring</w:t>
      </w:r>
      <w:r w:rsidR="00E008ED" w:rsidRPr="00B96157">
        <w:rPr>
          <w:rFonts w:ascii="Calibri" w:hAnsi="Calibri"/>
          <w:color w:val="000000" w:themeColor="text1"/>
        </w:rPr>
        <w:t xml:space="preserve">. </w:t>
      </w:r>
    </w:p>
    <w:p w14:paraId="0602BFF5" w14:textId="77777777" w:rsidR="00557429" w:rsidRPr="00B96157" w:rsidRDefault="00557429" w:rsidP="00557429">
      <w:pPr>
        <w:spacing w:after="0" w:line="240" w:lineRule="auto"/>
        <w:rPr>
          <w:rFonts w:ascii="Calibri" w:eastAsia="Times New Roman" w:hAnsi="Calibri" w:cs="Tahoma"/>
          <w:color w:val="000000" w:themeColor="text1"/>
        </w:rPr>
      </w:pPr>
    </w:p>
    <w:p w14:paraId="328AC89C" w14:textId="77777777" w:rsidR="001873FB" w:rsidRPr="00B96157" w:rsidRDefault="001873FB" w:rsidP="00557429">
      <w:pPr>
        <w:pStyle w:val="Style1"/>
        <w:spacing w:before="0" w:line="240" w:lineRule="auto"/>
        <w:ind w:left="360"/>
        <w:rPr>
          <w:rFonts w:ascii="Calibri" w:hAnsi="Calibri"/>
          <w:color w:val="000000" w:themeColor="text1"/>
          <w:sz w:val="22"/>
          <w:szCs w:val="22"/>
        </w:rPr>
      </w:pPr>
      <w:r w:rsidRPr="00B96157">
        <w:rPr>
          <w:rFonts w:ascii="Calibri" w:hAnsi="Calibri"/>
          <w:color w:val="000000" w:themeColor="text1"/>
          <w:sz w:val="22"/>
          <w:szCs w:val="22"/>
        </w:rPr>
        <w:t>SCOPE OF WORK</w:t>
      </w:r>
    </w:p>
    <w:p w14:paraId="113EE1C4" w14:textId="77777777" w:rsidR="00557429" w:rsidRPr="00B96157" w:rsidRDefault="00557429" w:rsidP="00557429">
      <w:pPr>
        <w:spacing w:after="0" w:line="240" w:lineRule="auto"/>
        <w:rPr>
          <w:rFonts w:ascii="Calibri" w:hAnsi="Calibri"/>
          <w:color w:val="000000" w:themeColor="text1"/>
        </w:rPr>
      </w:pPr>
    </w:p>
    <w:p w14:paraId="3467CE8E" w14:textId="77777777" w:rsidR="006D08BF" w:rsidRPr="00B96157" w:rsidRDefault="00D535F7" w:rsidP="00557429">
      <w:pPr>
        <w:spacing w:after="0" w:line="240" w:lineRule="auto"/>
        <w:rPr>
          <w:rFonts w:ascii="Calibri" w:hAnsi="Calibri"/>
          <w:color w:val="000000" w:themeColor="text1"/>
        </w:rPr>
      </w:pPr>
      <w:r w:rsidRPr="00B96157">
        <w:rPr>
          <w:rFonts w:ascii="Calibri" w:hAnsi="Calibri"/>
          <w:color w:val="000000" w:themeColor="text1"/>
        </w:rPr>
        <w:t>The contractor is expected to develop and implement</w:t>
      </w:r>
      <w:r w:rsidR="00024CAF" w:rsidRPr="00B96157">
        <w:rPr>
          <w:rFonts w:ascii="Calibri" w:hAnsi="Calibri"/>
          <w:color w:val="000000" w:themeColor="text1"/>
        </w:rPr>
        <w:t xml:space="preserve"> a capacity-building program in the service areas listed below, noting that</w:t>
      </w:r>
      <w:r w:rsidR="006D08BF" w:rsidRPr="00B96157">
        <w:rPr>
          <w:rFonts w:ascii="Calibri" w:hAnsi="Calibri"/>
          <w:color w:val="000000" w:themeColor="text1"/>
        </w:rPr>
        <w:t>: 1)</w:t>
      </w:r>
      <w:r w:rsidR="00024CAF" w:rsidRPr="00B96157">
        <w:rPr>
          <w:rFonts w:ascii="Calibri" w:hAnsi="Calibri"/>
          <w:color w:val="000000" w:themeColor="text1"/>
        </w:rPr>
        <w:t xml:space="preserve"> the plumbing businesses are already identified</w:t>
      </w:r>
      <w:r w:rsidR="006D08BF" w:rsidRPr="00B96157">
        <w:rPr>
          <w:rFonts w:ascii="Calibri" w:hAnsi="Calibri"/>
          <w:color w:val="000000" w:themeColor="text1"/>
        </w:rPr>
        <w:t xml:space="preserve">; </w:t>
      </w:r>
      <w:r w:rsidR="00B83D53" w:rsidRPr="00B96157">
        <w:rPr>
          <w:rFonts w:ascii="Calibri" w:hAnsi="Calibri"/>
          <w:color w:val="000000" w:themeColor="text1"/>
        </w:rPr>
        <w:t>2) all are registered or in the process of registering; 3) participants have a mixed educational background with approximately half having completed higher education and all participants possessing a</w:t>
      </w:r>
      <w:r w:rsidR="00596504" w:rsidRPr="00B96157">
        <w:rPr>
          <w:rFonts w:ascii="Calibri" w:hAnsi="Calibri"/>
          <w:color w:val="000000" w:themeColor="text1"/>
        </w:rPr>
        <w:t>t least</w:t>
      </w:r>
      <w:r w:rsidR="00B83D53" w:rsidRPr="00B96157">
        <w:rPr>
          <w:rFonts w:ascii="Calibri" w:hAnsi="Calibri"/>
          <w:color w:val="000000" w:themeColor="text1"/>
        </w:rPr>
        <w:t xml:space="preserve"> </w:t>
      </w:r>
      <w:r w:rsidR="00596504" w:rsidRPr="00B96157">
        <w:rPr>
          <w:rFonts w:ascii="Calibri" w:hAnsi="Calibri"/>
          <w:color w:val="000000" w:themeColor="text1"/>
        </w:rPr>
        <w:t xml:space="preserve">a CAQA-certified </w:t>
      </w:r>
      <w:r w:rsidR="00B83D53" w:rsidRPr="00B96157">
        <w:rPr>
          <w:rFonts w:ascii="Calibri" w:hAnsi="Calibri"/>
          <w:color w:val="000000" w:themeColor="text1"/>
        </w:rPr>
        <w:t>minimal vocational certification (basic plumbing); 4</w:t>
      </w:r>
      <w:r w:rsidR="006D08BF" w:rsidRPr="00B96157">
        <w:rPr>
          <w:rFonts w:ascii="Calibri" w:hAnsi="Calibri"/>
          <w:color w:val="000000" w:themeColor="text1"/>
        </w:rPr>
        <w:t>)</w:t>
      </w:r>
      <w:r w:rsidR="00024CAF" w:rsidRPr="00B96157">
        <w:rPr>
          <w:rFonts w:ascii="Calibri" w:hAnsi="Calibri"/>
          <w:color w:val="000000" w:themeColor="text1"/>
        </w:rPr>
        <w:t xml:space="preserve"> the below service areas are a general reflection of needs, both expressed and apparent, during LENS’ engagement with the group of</w:t>
      </w:r>
      <w:r w:rsidR="006D08BF" w:rsidRPr="00B96157">
        <w:rPr>
          <w:rFonts w:ascii="Calibri" w:hAnsi="Calibri"/>
          <w:color w:val="000000" w:themeColor="text1"/>
        </w:rPr>
        <w:t xml:space="preserve"> </w:t>
      </w:r>
      <w:r w:rsidR="00024CAF" w:rsidRPr="00B96157">
        <w:rPr>
          <w:rFonts w:ascii="Calibri" w:hAnsi="Calibri"/>
          <w:color w:val="000000" w:themeColor="text1"/>
        </w:rPr>
        <w:t>participants over the past year</w:t>
      </w:r>
      <w:r w:rsidR="006D08BF" w:rsidRPr="00B96157">
        <w:rPr>
          <w:rFonts w:ascii="Calibri" w:hAnsi="Calibri"/>
          <w:color w:val="000000" w:themeColor="text1"/>
        </w:rPr>
        <w:t xml:space="preserve">; </w:t>
      </w:r>
      <w:r w:rsidR="00B83D53" w:rsidRPr="00B96157">
        <w:rPr>
          <w:rFonts w:ascii="Calibri" w:hAnsi="Calibri"/>
          <w:color w:val="000000" w:themeColor="text1"/>
        </w:rPr>
        <w:t>5</w:t>
      </w:r>
      <w:r w:rsidR="006D08BF" w:rsidRPr="00B96157">
        <w:rPr>
          <w:rFonts w:ascii="Calibri" w:hAnsi="Calibri"/>
          <w:color w:val="000000" w:themeColor="text1"/>
        </w:rPr>
        <w:t xml:space="preserve">) </w:t>
      </w:r>
      <w:r w:rsidR="00B83D53" w:rsidRPr="00B96157">
        <w:rPr>
          <w:rFonts w:ascii="Calibri" w:hAnsi="Calibri"/>
          <w:color w:val="000000" w:themeColor="text1"/>
        </w:rPr>
        <w:t xml:space="preserve">all </w:t>
      </w:r>
      <w:r w:rsidR="00596504" w:rsidRPr="00B96157">
        <w:rPr>
          <w:rFonts w:ascii="Calibri" w:hAnsi="Calibri"/>
          <w:color w:val="000000" w:themeColor="text1"/>
        </w:rPr>
        <w:t xml:space="preserve">participants </w:t>
      </w:r>
      <w:r w:rsidR="006D08BF" w:rsidRPr="00B96157">
        <w:rPr>
          <w:rFonts w:ascii="Calibri" w:hAnsi="Calibri"/>
          <w:color w:val="000000" w:themeColor="text1"/>
        </w:rPr>
        <w:t>require a combination of capacity building and mentoring.</w:t>
      </w:r>
      <w:r w:rsidR="00024CAF" w:rsidRPr="00B96157">
        <w:rPr>
          <w:rFonts w:ascii="Calibri" w:hAnsi="Calibri"/>
          <w:color w:val="000000" w:themeColor="text1"/>
        </w:rPr>
        <w:t xml:space="preserve"> </w:t>
      </w:r>
    </w:p>
    <w:p w14:paraId="0D6BF9D3" w14:textId="77777777" w:rsidR="00795E41" w:rsidRPr="00B96157" w:rsidRDefault="00795E41" w:rsidP="00557429">
      <w:pPr>
        <w:spacing w:after="0" w:line="240" w:lineRule="auto"/>
        <w:rPr>
          <w:rFonts w:ascii="Calibri" w:hAnsi="Calibri"/>
          <w:b/>
          <w:color w:val="000000" w:themeColor="text1"/>
        </w:rPr>
      </w:pPr>
    </w:p>
    <w:p w14:paraId="025BDE23" w14:textId="77777777" w:rsidR="00637B6B" w:rsidRPr="00B96157" w:rsidRDefault="00985155" w:rsidP="00557429">
      <w:pPr>
        <w:spacing w:after="0" w:line="240" w:lineRule="auto"/>
        <w:rPr>
          <w:rFonts w:ascii="Calibri" w:hAnsi="Calibri"/>
          <w:b/>
          <w:color w:val="000000" w:themeColor="text1"/>
        </w:rPr>
      </w:pPr>
      <w:r w:rsidRPr="00B96157">
        <w:rPr>
          <w:rFonts w:ascii="Calibri" w:hAnsi="Calibri"/>
          <w:b/>
          <w:color w:val="000000" w:themeColor="text1"/>
        </w:rPr>
        <w:t>TASKS</w:t>
      </w:r>
    </w:p>
    <w:p w14:paraId="196586F6" w14:textId="77777777" w:rsidR="00557429" w:rsidRPr="00B96157" w:rsidRDefault="00557429" w:rsidP="00557429">
      <w:pPr>
        <w:spacing w:after="0" w:line="240" w:lineRule="auto"/>
        <w:rPr>
          <w:rFonts w:ascii="Calibri" w:hAnsi="Calibri"/>
          <w:b/>
          <w:color w:val="000000" w:themeColor="text1"/>
        </w:rPr>
      </w:pPr>
    </w:p>
    <w:p w14:paraId="66F73F38" w14:textId="77777777" w:rsidR="00795E41" w:rsidRPr="00B96157" w:rsidRDefault="00795E41" w:rsidP="00557429">
      <w:pPr>
        <w:spacing w:after="0" w:line="240" w:lineRule="auto"/>
        <w:rPr>
          <w:rFonts w:ascii="Calibri" w:hAnsi="Calibri"/>
          <w:color w:val="000000" w:themeColor="text1"/>
        </w:rPr>
      </w:pPr>
      <w:r w:rsidRPr="00B96157">
        <w:rPr>
          <w:rFonts w:ascii="Calibri" w:hAnsi="Calibri"/>
          <w:color w:val="000000" w:themeColor="text1"/>
        </w:rPr>
        <w:t xml:space="preserve">The successful offeror will work directly with the selected businesses to provide: </w:t>
      </w:r>
    </w:p>
    <w:p w14:paraId="36412C7F" w14:textId="77777777" w:rsidR="00557429" w:rsidRPr="00B96157" w:rsidRDefault="00557429" w:rsidP="00557429">
      <w:pPr>
        <w:spacing w:after="0" w:line="240" w:lineRule="auto"/>
        <w:rPr>
          <w:rFonts w:ascii="Calibri" w:hAnsi="Calibri"/>
          <w:color w:val="000000" w:themeColor="text1"/>
        </w:rPr>
      </w:pPr>
    </w:p>
    <w:p w14:paraId="7D54E637" w14:textId="77777777" w:rsidR="001B4C73" w:rsidRPr="00B96157" w:rsidRDefault="00836874" w:rsidP="00557429">
      <w:pPr>
        <w:pStyle w:val="ListParagraph"/>
        <w:numPr>
          <w:ilvl w:val="0"/>
          <w:numId w:val="16"/>
        </w:numPr>
        <w:spacing w:after="0" w:line="240" w:lineRule="auto"/>
        <w:ind w:left="360"/>
        <w:rPr>
          <w:rFonts w:ascii="Calibri" w:hAnsi="Calibri"/>
          <w:color w:val="000000" w:themeColor="text1"/>
        </w:rPr>
      </w:pPr>
      <w:r w:rsidRPr="00B96157">
        <w:rPr>
          <w:rFonts w:ascii="Calibri" w:hAnsi="Calibri"/>
          <w:b/>
          <w:color w:val="000000" w:themeColor="text1"/>
        </w:rPr>
        <w:t xml:space="preserve">Performance assessment: </w:t>
      </w:r>
      <w:r w:rsidR="001B4C73" w:rsidRPr="00B96157">
        <w:rPr>
          <w:rFonts w:ascii="Calibri" w:hAnsi="Calibri"/>
          <w:color w:val="000000" w:themeColor="text1"/>
        </w:rPr>
        <w:t xml:space="preserve">The contractor will conduct a performance assessment to assess the performance of each </w:t>
      </w:r>
      <w:r w:rsidR="007B66FB" w:rsidRPr="00B96157">
        <w:rPr>
          <w:rFonts w:ascii="Calibri" w:hAnsi="Calibri"/>
          <w:color w:val="000000" w:themeColor="text1"/>
        </w:rPr>
        <w:t xml:space="preserve">business </w:t>
      </w:r>
      <w:r w:rsidR="001B4C73" w:rsidRPr="00B96157">
        <w:rPr>
          <w:rFonts w:ascii="Calibri" w:hAnsi="Calibri"/>
          <w:color w:val="000000" w:themeColor="text1"/>
        </w:rPr>
        <w:t>since the conclusion of the</w:t>
      </w:r>
      <w:r w:rsidR="007A0277" w:rsidRPr="00B96157">
        <w:rPr>
          <w:rFonts w:ascii="Calibri" w:hAnsi="Calibri"/>
          <w:color w:val="000000" w:themeColor="text1"/>
        </w:rPr>
        <w:t xml:space="preserve"> </w:t>
      </w:r>
      <w:r w:rsidR="007B66FB" w:rsidRPr="00B96157">
        <w:rPr>
          <w:rFonts w:ascii="Calibri" w:hAnsi="Calibri"/>
          <w:color w:val="000000" w:themeColor="text1"/>
        </w:rPr>
        <w:t xml:space="preserve">USAID LENS </w:t>
      </w:r>
      <w:r w:rsidR="007A0277" w:rsidRPr="00B96157">
        <w:rPr>
          <w:rFonts w:ascii="Calibri" w:hAnsi="Calibri"/>
          <w:color w:val="000000" w:themeColor="text1"/>
        </w:rPr>
        <w:t>SYB</w:t>
      </w:r>
      <w:r w:rsidR="001B4C73" w:rsidRPr="00B96157">
        <w:rPr>
          <w:rFonts w:ascii="Calibri" w:hAnsi="Calibri"/>
          <w:color w:val="000000" w:themeColor="text1"/>
        </w:rPr>
        <w:t xml:space="preserve"> training in </w:t>
      </w:r>
      <w:r w:rsidR="002051CA" w:rsidRPr="00B96157">
        <w:rPr>
          <w:rFonts w:ascii="Calibri" w:hAnsi="Calibri"/>
          <w:color w:val="000000" w:themeColor="text1"/>
        </w:rPr>
        <w:t>July 2017</w:t>
      </w:r>
      <w:r w:rsidR="001B4C73" w:rsidRPr="00B96157">
        <w:rPr>
          <w:rFonts w:ascii="Calibri" w:hAnsi="Calibri"/>
          <w:color w:val="000000" w:themeColor="text1"/>
        </w:rPr>
        <w:t>. The performance assessment will be conducted twice. Once at the beginning of the activity and again at the conclusion. Findings will be reported to USAID LENS.</w:t>
      </w:r>
    </w:p>
    <w:p w14:paraId="3D10C344" w14:textId="77777777" w:rsidR="007B66FB" w:rsidRPr="00B96157" w:rsidRDefault="007B66FB" w:rsidP="00557429">
      <w:pPr>
        <w:pStyle w:val="ListParagraph"/>
        <w:spacing w:after="0" w:line="240" w:lineRule="auto"/>
        <w:ind w:left="360"/>
        <w:rPr>
          <w:rFonts w:ascii="Calibri" w:hAnsi="Calibri"/>
          <w:color w:val="000000" w:themeColor="text1"/>
        </w:rPr>
      </w:pPr>
    </w:p>
    <w:p w14:paraId="471FE823" w14:textId="77777777" w:rsidR="00836874" w:rsidRPr="00B96157" w:rsidRDefault="00836874" w:rsidP="00557429">
      <w:pPr>
        <w:pStyle w:val="ListParagraph"/>
        <w:numPr>
          <w:ilvl w:val="0"/>
          <w:numId w:val="16"/>
        </w:numPr>
        <w:spacing w:after="0" w:line="240" w:lineRule="auto"/>
        <w:ind w:left="360"/>
        <w:rPr>
          <w:rFonts w:ascii="Calibri" w:hAnsi="Calibri"/>
          <w:b/>
          <w:color w:val="000000" w:themeColor="text1"/>
        </w:rPr>
      </w:pPr>
      <w:r w:rsidRPr="00B96157">
        <w:rPr>
          <w:rFonts w:ascii="Calibri" w:hAnsi="Calibri"/>
          <w:b/>
          <w:color w:val="000000" w:themeColor="text1"/>
        </w:rPr>
        <w:t xml:space="preserve">Mentoring: </w:t>
      </w:r>
      <w:r w:rsidR="00223CB1" w:rsidRPr="00B96157">
        <w:rPr>
          <w:rFonts w:ascii="Calibri" w:hAnsi="Calibri"/>
          <w:color w:val="000000" w:themeColor="text1"/>
        </w:rPr>
        <w:t>Based on the performance assessment, t</w:t>
      </w:r>
      <w:r w:rsidR="001B4C73" w:rsidRPr="00B96157">
        <w:rPr>
          <w:rFonts w:ascii="Calibri" w:hAnsi="Calibri"/>
          <w:color w:val="000000" w:themeColor="text1"/>
        </w:rPr>
        <w:t xml:space="preserve">he contractor will develop a unique mentoring agenda for each participant that targets those areas of performance that require strengthening, and implement this agenda in collaboration with each participant </w:t>
      </w:r>
      <w:r w:rsidR="007D58B9" w:rsidRPr="00B96157">
        <w:rPr>
          <w:rFonts w:ascii="Calibri" w:hAnsi="Calibri"/>
          <w:color w:val="000000" w:themeColor="text1"/>
        </w:rPr>
        <w:t>on a twice-monthly</w:t>
      </w:r>
      <w:r w:rsidR="001B4C73" w:rsidRPr="00B96157">
        <w:rPr>
          <w:rFonts w:ascii="Calibri" w:hAnsi="Calibri"/>
          <w:color w:val="000000" w:themeColor="text1"/>
        </w:rPr>
        <w:t xml:space="preserve"> basis throughout the activity.</w:t>
      </w:r>
      <w:r w:rsidR="001B4C73" w:rsidRPr="00B96157">
        <w:rPr>
          <w:rFonts w:ascii="Calibri" w:hAnsi="Calibri"/>
          <w:b/>
          <w:color w:val="000000" w:themeColor="text1"/>
        </w:rPr>
        <w:t xml:space="preserve"> </w:t>
      </w:r>
      <w:r w:rsidR="00832DAA" w:rsidRPr="00B96157">
        <w:rPr>
          <w:rFonts w:ascii="Calibri" w:hAnsi="Calibri"/>
          <w:color w:val="000000" w:themeColor="text1"/>
        </w:rPr>
        <w:t>Mentoring shou</w:t>
      </w:r>
      <w:r w:rsidR="005C07D1" w:rsidRPr="00B96157">
        <w:rPr>
          <w:rFonts w:ascii="Calibri" w:hAnsi="Calibri"/>
          <w:color w:val="000000" w:themeColor="text1"/>
        </w:rPr>
        <w:t>ld also support each participant</w:t>
      </w:r>
      <w:r w:rsidR="00832DAA" w:rsidRPr="00B96157">
        <w:rPr>
          <w:rFonts w:ascii="Calibri" w:hAnsi="Calibri"/>
          <w:color w:val="000000" w:themeColor="text1"/>
        </w:rPr>
        <w:t xml:space="preserve"> in</w:t>
      </w:r>
      <w:r w:rsidR="005C07D1" w:rsidRPr="00B96157">
        <w:rPr>
          <w:rFonts w:ascii="Calibri" w:hAnsi="Calibri"/>
          <w:color w:val="000000" w:themeColor="text1"/>
        </w:rPr>
        <w:t xml:space="preserve"> applying the lessons and principles imparted in the required training in item</w:t>
      </w:r>
      <w:r w:rsidR="00737635" w:rsidRPr="00B96157">
        <w:rPr>
          <w:rFonts w:ascii="Calibri" w:hAnsi="Calibri"/>
          <w:color w:val="000000" w:themeColor="text1"/>
        </w:rPr>
        <w:t>s</w:t>
      </w:r>
      <w:r w:rsidR="005C07D1" w:rsidRPr="00B96157">
        <w:rPr>
          <w:rFonts w:ascii="Calibri" w:hAnsi="Calibri"/>
          <w:color w:val="000000" w:themeColor="text1"/>
        </w:rPr>
        <w:t xml:space="preserve"> </w:t>
      </w:r>
      <w:r w:rsidR="00DC2B8F" w:rsidRPr="00B96157">
        <w:rPr>
          <w:rFonts w:ascii="Calibri" w:hAnsi="Calibri"/>
          <w:color w:val="000000" w:themeColor="text1"/>
        </w:rPr>
        <w:t xml:space="preserve">3 and </w:t>
      </w:r>
      <w:r w:rsidR="00737635" w:rsidRPr="00B96157">
        <w:rPr>
          <w:rFonts w:ascii="Calibri" w:hAnsi="Calibri"/>
          <w:color w:val="000000" w:themeColor="text1"/>
        </w:rPr>
        <w:t>4</w:t>
      </w:r>
      <w:r w:rsidR="005C07D1" w:rsidRPr="00B96157">
        <w:rPr>
          <w:rFonts w:ascii="Calibri" w:hAnsi="Calibri"/>
          <w:color w:val="000000" w:themeColor="text1"/>
        </w:rPr>
        <w:t xml:space="preserve"> below. </w:t>
      </w:r>
      <w:r w:rsidR="007D58B9" w:rsidRPr="00B96157">
        <w:rPr>
          <w:rFonts w:ascii="Calibri" w:hAnsi="Calibri"/>
          <w:color w:val="000000" w:themeColor="text1"/>
        </w:rPr>
        <w:t>Each participant will be provided with a minimum of 1.5 hours and a maximum of 3 hours mentoring per month, for a maximum total of 39 hours per month. The contractor will agree with participants on the location and schedule</w:t>
      </w:r>
      <w:r w:rsidR="00181FE7" w:rsidRPr="00B96157">
        <w:rPr>
          <w:rFonts w:ascii="Calibri" w:hAnsi="Calibri"/>
          <w:color w:val="000000" w:themeColor="text1"/>
        </w:rPr>
        <w:t xml:space="preserve"> for the mentoring and provide these to USAID LENS.</w:t>
      </w:r>
    </w:p>
    <w:p w14:paraId="2E1957CA" w14:textId="77777777" w:rsidR="00737635" w:rsidRPr="00B96157" w:rsidRDefault="00737635" w:rsidP="00557429">
      <w:pPr>
        <w:spacing w:after="0" w:line="240" w:lineRule="auto"/>
        <w:rPr>
          <w:rFonts w:ascii="Calibri" w:hAnsi="Calibri"/>
          <w:b/>
          <w:color w:val="000000" w:themeColor="text1"/>
        </w:rPr>
      </w:pPr>
    </w:p>
    <w:p w14:paraId="1D49A864" w14:textId="77777777" w:rsidR="00EE6F80" w:rsidRPr="00B96157" w:rsidRDefault="002A0120" w:rsidP="00557429">
      <w:pPr>
        <w:pStyle w:val="ListParagraph"/>
        <w:numPr>
          <w:ilvl w:val="0"/>
          <w:numId w:val="16"/>
        </w:numPr>
        <w:spacing w:after="0" w:line="240" w:lineRule="auto"/>
        <w:ind w:left="360"/>
        <w:rPr>
          <w:rFonts w:ascii="Calibri" w:hAnsi="Calibri"/>
          <w:color w:val="000000" w:themeColor="text1"/>
        </w:rPr>
      </w:pPr>
      <w:r w:rsidRPr="00B96157">
        <w:rPr>
          <w:rFonts w:ascii="Calibri" w:hAnsi="Calibri"/>
          <w:b/>
          <w:color w:val="000000" w:themeColor="text1"/>
        </w:rPr>
        <w:t xml:space="preserve">Build linkages: </w:t>
      </w:r>
      <w:r w:rsidRPr="00B96157">
        <w:rPr>
          <w:rFonts w:ascii="Calibri" w:hAnsi="Calibri"/>
          <w:color w:val="000000" w:themeColor="text1"/>
        </w:rPr>
        <w:t xml:space="preserve">The selected </w:t>
      </w:r>
      <w:r w:rsidR="004D34CC" w:rsidRPr="00B96157">
        <w:rPr>
          <w:rFonts w:ascii="Calibri" w:hAnsi="Calibri"/>
          <w:color w:val="000000" w:themeColor="text1"/>
        </w:rPr>
        <w:t>Contractor</w:t>
      </w:r>
      <w:r w:rsidRPr="00B96157">
        <w:rPr>
          <w:rFonts w:ascii="Calibri" w:hAnsi="Calibri"/>
          <w:color w:val="000000" w:themeColor="text1"/>
        </w:rPr>
        <w:t xml:space="preserve"> is required to support the selected plumbing businesses, located throughout the Zarqa governorate, to</w:t>
      </w:r>
      <w:r w:rsidR="00EE6F80" w:rsidRPr="00B96157">
        <w:rPr>
          <w:rFonts w:ascii="Calibri" w:hAnsi="Calibri"/>
          <w:color w:val="000000" w:themeColor="text1"/>
        </w:rPr>
        <w:t xml:space="preserve"> build market linkages through the following:</w:t>
      </w:r>
    </w:p>
    <w:p w14:paraId="2DCDCD29" w14:textId="77777777" w:rsidR="00EE6F80" w:rsidRPr="00B96157" w:rsidRDefault="00EE6F80" w:rsidP="00557429">
      <w:pPr>
        <w:pStyle w:val="ListParagraph"/>
        <w:spacing w:after="0" w:line="240" w:lineRule="auto"/>
        <w:rPr>
          <w:rFonts w:ascii="Calibri" w:hAnsi="Calibri"/>
          <w:color w:val="000000" w:themeColor="text1"/>
        </w:rPr>
      </w:pPr>
    </w:p>
    <w:p w14:paraId="4B4466A6" w14:textId="77777777" w:rsidR="002A0120" w:rsidRPr="00B96157" w:rsidRDefault="00EE6F80" w:rsidP="00557429">
      <w:pPr>
        <w:pStyle w:val="ListParagraph"/>
        <w:numPr>
          <w:ilvl w:val="0"/>
          <w:numId w:val="17"/>
        </w:numPr>
        <w:spacing w:after="0" w:line="240" w:lineRule="auto"/>
        <w:rPr>
          <w:rFonts w:ascii="Calibri" w:hAnsi="Calibri"/>
          <w:color w:val="000000" w:themeColor="text1"/>
        </w:rPr>
      </w:pPr>
      <w:r w:rsidRPr="00B96157">
        <w:rPr>
          <w:rFonts w:ascii="Calibri" w:hAnsi="Calibri"/>
          <w:color w:val="000000" w:themeColor="text1"/>
        </w:rPr>
        <w:t>By</w:t>
      </w:r>
      <w:r w:rsidR="002A0120" w:rsidRPr="00B96157">
        <w:rPr>
          <w:rFonts w:ascii="Calibri" w:hAnsi="Calibri"/>
          <w:color w:val="000000" w:themeColor="text1"/>
        </w:rPr>
        <w:t xml:space="preserve"> </w:t>
      </w:r>
      <w:r w:rsidR="003443F8" w:rsidRPr="00B96157">
        <w:rPr>
          <w:rFonts w:ascii="Calibri" w:hAnsi="Calibri"/>
          <w:color w:val="000000" w:themeColor="text1"/>
        </w:rPr>
        <w:t>identify</w:t>
      </w:r>
      <w:r w:rsidRPr="00B96157">
        <w:rPr>
          <w:rFonts w:ascii="Calibri" w:hAnsi="Calibri"/>
          <w:color w:val="000000" w:themeColor="text1"/>
        </w:rPr>
        <w:t>ing</w:t>
      </w:r>
      <w:r w:rsidR="003443F8" w:rsidRPr="00B96157">
        <w:rPr>
          <w:rFonts w:ascii="Calibri" w:hAnsi="Calibri"/>
          <w:color w:val="000000" w:themeColor="text1"/>
        </w:rPr>
        <w:t xml:space="preserve"> </w:t>
      </w:r>
      <w:r w:rsidR="002A0120" w:rsidRPr="00B96157">
        <w:rPr>
          <w:rFonts w:ascii="Calibri" w:hAnsi="Calibri"/>
          <w:color w:val="000000" w:themeColor="text1"/>
        </w:rPr>
        <w:t>relevant market opportunities</w:t>
      </w:r>
      <w:r w:rsidR="002E7379" w:rsidRPr="00B96157">
        <w:rPr>
          <w:rFonts w:ascii="Calibri" w:hAnsi="Calibri"/>
          <w:color w:val="000000" w:themeColor="text1"/>
        </w:rPr>
        <w:t xml:space="preserve"> for the selected plumbing businesses</w:t>
      </w:r>
      <w:r w:rsidR="002A0120" w:rsidRPr="00B96157">
        <w:rPr>
          <w:rFonts w:ascii="Calibri" w:hAnsi="Calibri"/>
          <w:color w:val="000000" w:themeColor="text1"/>
        </w:rPr>
        <w:t xml:space="preserve">, to assist them in the design </w:t>
      </w:r>
      <w:r w:rsidR="005D5205" w:rsidRPr="00B96157">
        <w:rPr>
          <w:rFonts w:ascii="Calibri" w:hAnsi="Calibri"/>
          <w:color w:val="000000" w:themeColor="text1"/>
        </w:rPr>
        <w:t xml:space="preserve">of </w:t>
      </w:r>
      <w:r w:rsidR="002A0120" w:rsidRPr="00B96157">
        <w:rPr>
          <w:rFonts w:ascii="Calibri" w:hAnsi="Calibri"/>
          <w:color w:val="000000" w:themeColor="text1"/>
        </w:rPr>
        <w:t>service offerings and packages that meet market needs and to facilitate the establishment of new, formal market linkages</w:t>
      </w:r>
      <w:r w:rsidR="005D5205" w:rsidRPr="00B96157">
        <w:rPr>
          <w:rFonts w:ascii="Calibri" w:hAnsi="Calibri"/>
          <w:color w:val="000000" w:themeColor="text1"/>
        </w:rPr>
        <w:t>. For example:</w:t>
      </w:r>
      <w:r w:rsidR="002A0120" w:rsidRPr="00B96157">
        <w:rPr>
          <w:rFonts w:ascii="Calibri" w:hAnsi="Calibri"/>
          <w:color w:val="000000" w:themeColor="text1"/>
        </w:rPr>
        <w:t xml:space="preserve"> a plumbing business wins a municipal contract to install new water tanks on city offices and pro</w:t>
      </w:r>
      <w:r w:rsidR="005D5205" w:rsidRPr="00B96157">
        <w:rPr>
          <w:rFonts w:ascii="Calibri" w:hAnsi="Calibri"/>
          <w:color w:val="000000" w:themeColor="text1"/>
        </w:rPr>
        <w:t xml:space="preserve">vide maintenance for two years; or </w:t>
      </w:r>
      <w:r w:rsidR="002A0120" w:rsidRPr="00B96157">
        <w:rPr>
          <w:rFonts w:ascii="Calibri" w:hAnsi="Calibri"/>
          <w:color w:val="000000" w:themeColor="text1"/>
        </w:rPr>
        <w:t>a plumbing business, based on market knowledge, designs and sells a semi-annual solar water heater maintenance package to 30 households.</w:t>
      </w:r>
    </w:p>
    <w:p w14:paraId="1A22D675" w14:textId="77777777" w:rsidR="00795E41" w:rsidRPr="00B96157" w:rsidRDefault="00795E41" w:rsidP="00557429">
      <w:pPr>
        <w:pStyle w:val="ListParagraph"/>
        <w:spacing w:after="0" w:line="240" w:lineRule="auto"/>
        <w:rPr>
          <w:rFonts w:ascii="Calibri" w:hAnsi="Calibri"/>
          <w:color w:val="000000" w:themeColor="text1"/>
        </w:rPr>
      </w:pPr>
    </w:p>
    <w:p w14:paraId="458A0C69" w14:textId="77777777" w:rsidR="002E7379" w:rsidRPr="00B96157" w:rsidRDefault="002E7379" w:rsidP="00557429">
      <w:pPr>
        <w:pStyle w:val="ListParagraph"/>
        <w:numPr>
          <w:ilvl w:val="0"/>
          <w:numId w:val="17"/>
        </w:numPr>
        <w:spacing w:after="0" w:line="240" w:lineRule="auto"/>
        <w:rPr>
          <w:rFonts w:ascii="Calibri" w:hAnsi="Calibri"/>
          <w:color w:val="000000" w:themeColor="text1"/>
        </w:rPr>
      </w:pPr>
      <w:r w:rsidRPr="00B96157">
        <w:rPr>
          <w:rFonts w:ascii="Calibri" w:hAnsi="Calibri"/>
          <w:color w:val="000000" w:themeColor="text1"/>
        </w:rPr>
        <w:t>By introducing the selected businesses to relevant organizations and institutions that can be a source of information and opportunity and establishin</w:t>
      </w:r>
      <w:r w:rsidR="005D5205" w:rsidRPr="00B96157">
        <w:rPr>
          <w:rFonts w:ascii="Calibri" w:hAnsi="Calibri"/>
          <w:color w:val="000000" w:themeColor="text1"/>
        </w:rPr>
        <w:t>g a relationship between them. F</w:t>
      </w:r>
      <w:r w:rsidRPr="00B96157">
        <w:rPr>
          <w:rFonts w:ascii="Calibri" w:hAnsi="Calibri"/>
          <w:color w:val="000000" w:themeColor="text1"/>
        </w:rPr>
        <w:t xml:space="preserve">or example, a selected business is included in the database of a trade guild and receives a regular newsletter about industry trends, </w:t>
      </w:r>
      <w:r w:rsidR="005D5205" w:rsidRPr="00B96157">
        <w:rPr>
          <w:rFonts w:ascii="Calibri" w:hAnsi="Calibri"/>
          <w:color w:val="000000" w:themeColor="text1"/>
        </w:rPr>
        <w:t>solicitations and trade shows; or participants become a member of an association or guild that provides relevant services.</w:t>
      </w:r>
    </w:p>
    <w:p w14:paraId="5C0B040A" w14:textId="161B0149" w:rsidR="00690C4A" w:rsidRPr="00B96157" w:rsidRDefault="00690C4A" w:rsidP="00557429">
      <w:pPr>
        <w:pStyle w:val="ListParagraph"/>
        <w:spacing w:after="0" w:line="240" w:lineRule="auto"/>
        <w:rPr>
          <w:rFonts w:ascii="Calibri" w:hAnsi="Calibri"/>
          <w:color w:val="000000" w:themeColor="text1"/>
        </w:rPr>
      </w:pPr>
    </w:p>
    <w:p w14:paraId="2DA6E30D" w14:textId="77777777" w:rsidR="004D34CC" w:rsidRPr="00B96157" w:rsidRDefault="004D34CC" w:rsidP="004D34CC">
      <w:pPr>
        <w:pStyle w:val="ListParagraph"/>
        <w:spacing w:after="0" w:line="240" w:lineRule="auto"/>
        <w:ind w:left="360"/>
        <w:rPr>
          <w:rFonts w:ascii="Calibri" w:hAnsi="Calibri"/>
          <w:color w:val="000000" w:themeColor="text1"/>
        </w:rPr>
      </w:pPr>
      <w:r w:rsidRPr="00B96157">
        <w:rPr>
          <w:rFonts w:ascii="Calibri" w:hAnsi="Calibri"/>
          <w:color w:val="000000" w:themeColor="text1"/>
        </w:rPr>
        <w:t xml:space="preserve">In the Technical Proposal, the Offeror should state an approach to identifying new market linkages and opportunities. </w:t>
      </w:r>
    </w:p>
    <w:p w14:paraId="76614761" w14:textId="77777777" w:rsidR="002A0120" w:rsidRPr="00B96157" w:rsidRDefault="002A0120" w:rsidP="00557429">
      <w:pPr>
        <w:spacing w:after="0" w:line="240" w:lineRule="auto"/>
        <w:rPr>
          <w:rFonts w:ascii="Calibri" w:hAnsi="Calibri"/>
          <w:b/>
          <w:color w:val="000000" w:themeColor="text1"/>
        </w:rPr>
      </w:pPr>
    </w:p>
    <w:p w14:paraId="0CFC5664" w14:textId="77777777" w:rsidR="003E355C" w:rsidRPr="00B96157" w:rsidRDefault="001B4C73" w:rsidP="00557429">
      <w:pPr>
        <w:pStyle w:val="ListParagraph"/>
        <w:numPr>
          <w:ilvl w:val="0"/>
          <w:numId w:val="16"/>
        </w:numPr>
        <w:spacing w:after="0" w:line="240" w:lineRule="auto"/>
        <w:rPr>
          <w:rFonts w:ascii="Calibri" w:hAnsi="Calibri"/>
          <w:b/>
          <w:color w:val="000000" w:themeColor="text1"/>
        </w:rPr>
      </w:pPr>
      <w:r w:rsidRPr="00B96157">
        <w:rPr>
          <w:rFonts w:ascii="Calibri" w:hAnsi="Calibri"/>
          <w:b/>
          <w:color w:val="000000" w:themeColor="text1"/>
        </w:rPr>
        <w:lastRenderedPageBreak/>
        <w:t>Training:</w:t>
      </w:r>
      <w:r w:rsidR="007A0277" w:rsidRPr="00B96157">
        <w:rPr>
          <w:rFonts w:ascii="Calibri" w:hAnsi="Calibri"/>
          <w:b/>
          <w:color w:val="000000" w:themeColor="text1"/>
        </w:rPr>
        <w:t xml:space="preserve"> </w:t>
      </w:r>
      <w:r w:rsidR="00446365" w:rsidRPr="00B96157">
        <w:rPr>
          <w:rFonts w:ascii="Calibri" w:hAnsi="Calibri"/>
          <w:b/>
          <w:color w:val="000000" w:themeColor="text1"/>
        </w:rPr>
        <w:t xml:space="preserve"> </w:t>
      </w:r>
      <w:r w:rsidR="007A0277" w:rsidRPr="00B96157">
        <w:rPr>
          <w:rFonts w:ascii="Calibri" w:hAnsi="Calibri"/>
          <w:color w:val="000000" w:themeColor="text1"/>
        </w:rPr>
        <w:t xml:space="preserve">The contractor will provide additional training in the following core areas: </w:t>
      </w:r>
    </w:p>
    <w:p w14:paraId="478B016F" w14:textId="77777777" w:rsidR="003E355C" w:rsidRPr="00B96157" w:rsidRDefault="003E355C" w:rsidP="00557429">
      <w:pPr>
        <w:spacing w:after="0" w:line="240" w:lineRule="auto"/>
        <w:rPr>
          <w:rFonts w:ascii="Calibri" w:hAnsi="Calibri"/>
          <w:b/>
          <w:color w:val="000000" w:themeColor="text1"/>
        </w:rPr>
      </w:pPr>
    </w:p>
    <w:p w14:paraId="3AC2E7A0" w14:textId="77777777" w:rsidR="00D64F1F" w:rsidRPr="00B96157" w:rsidRDefault="00D64F1F" w:rsidP="00557429">
      <w:pPr>
        <w:pStyle w:val="ListParagraph"/>
        <w:numPr>
          <w:ilvl w:val="0"/>
          <w:numId w:val="15"/>
        </w:numPr>
        <w:spacing w:after="0" w:line="240" w:lineRule="auto"/>
        <w:rPr>
          <w:rFonts w:ascii="Calibri" w:hAnsi="Calibri"/>
          <w:color w:val="000000" w:themeColor="text1"/>
        </w:rPr>
      </w:pPr>
      <w:r w:rsidRPr="00B96157">
        <w:rPr>
          <w:rFonts w:ascii="Calibri" w:eastAsia="Times New Roman" w:hAnsi="Calibri"/>
          <w:b/>
          <w:color w:val="000000" w:themeColor="text1"/>
        </w:rPr>
        <w:t>Accounting, financial management, cost control and sound record keeping practices:</w:t>
      </w:r>
      <w:r w:rsidRPr="00B96157">
        <w:rPr>
          <w:rFonts w:ascii="Calibri" w:eastAsia="Times New Roman" w:hAnsi="Calibri"/>
          <w:color w:val="000000" w:themeColor="text1"/>
        </w:rPr>
        <w:t xml:space="preserve"> </w:t>
      </w:r>
      <w:r w:rsidR="00643715" w:rsidRPr="00B96157">
        <w:rPr>
          <w:rFonts w:ascii="Calibri" w:eastAsia="Times New Roman" w:hAnsi="Calibri"/>
          <w:color w:val="000000" w:themeColor="text1"/>
        </w:rPr>
        <w:t xml:space="preserve">Participants have limited financial management capacity. </w:t>
      </w:r>
      <w:r w:rsidR="004531B6" w:rsidRPr="00B96157">
        <w:rPr>
          <w:rFonts w:ascii="Calibri" w:eastAsia="Times New Roman" w:hAnsi="Calibri"/>
          <w:color w:val="000000" w:themeColor="text1"/>
        </w:rPr>
        <w:t>In the Technical Proposal, the Offeror should propose a f</w:t>
      </w:r>
      <w:r w:rsidR="00643715" w:rsidRPr="00B96157">
        <w:rPr>
          <w:rFonts w:ascii="Calibri" w:eastAsia="Times New Roman" w:hAnsi="Calibri"/>
          <w:color w:val="000000" w:themeColor="text1"/>
        </w:rPr>
        <w:t>inancial management training</w:t>
      </w:r>
      <w:r w:rsidR="004531B6" w:rsidRPr="00B96157">
        <w:rPr>
          <w:rFonts w:ascii="Calibri" w:eastAsia="Times New Roman" w:hAnsi="Calibri"/>
          <w:color w:val="000000" w:themeColor="text1"/>
        </w:rPr>
        <w:t xml:space="preserve"> outline that </w:t>
      </w:r>
      <w:r w:rsidR="00643715" w:rsidRPr="00B96157">
        <w:rPr>
          <w:rFonts w:ascii="Calibri" w:eastAsia="Times New Roman" w:hAnsi="Calibri"/>
          <w:color w:val="000000" w:themeColor="text1"/>
        </w:rPr>
        <w:t>impart</w:t>
      </w:r>
      <w:r w:rsidR="004531B6" w:rsidRPr="00B96157">
        <w:rPr>
          <w:rFonts w:ascii="Calibri" w:eastAsia="Times New Roman" w:hAnsi="Calibri"/>
          <w:color w:val="000000" w:themeColor="text1"/>
        </w:rPr>
        <w:t>s</w:t>
      </w:r>
      <w:r w:rsidR="00643715" w:rsidRPr="00B96157">
        <w:rPr>
          <w:rFonts w:ascii="Calibri" w:eastAsia="Times New Roman" w:hAnsi="Calibri"/>
          <w:color w:val="000000" w:themeColor="text1"/>
        </w:rPr>
        <w:t xml:space="preserve"> </w:t>
      </w:r>
      <w:r w:rsidR="00146EB5" w:rsidRPr="00B96157">
        <w:rPr>
          <w:rFonts w:ascii="Calibri" w:eastAsia="Times New Roman" w:hAnsi="Calibri"/>
          <w:color w:val="000000" w:themeColor="text1"/>
        </w:rPr>
        <w:t xml:space="preserve">financial management </w:t>
      </w:r>
      <w:r w:rsidR="00643715" w:rsidRPr="00B96157">
        <w:rPr>
          <w:rFonts w:ascii="Calibri" w:eastAsia="Times New Roman" w:hAnsi="Calibri"/>
          <w:color w:val="000000" w:themeColor="text1"/>
        </w:rPr>
        <w:t>skills</w:t>
      </w:r>
      <w:r w:rsidR="004531B6" w:rsidRPr="00B96157">
        <w:rPr>
          <w:rFonts w:ascii="Calibri" w:eastAsia="Times New Roman" w:hAnsi="Calibri"/>
          <w:color w:val="000000" w:themeColor="text1"/>
        </w:rPr>
        <w:t xml:space="preserve"> encourages</w:t>
      </w:r>
      <w:r w:rsidR="00146EB5" w:rsidRPr="00B96157">
        <w:rPr>
          <w:rFonts w:ascii="Calibri" w:eastAsia="Times New Roman" w:hAnsi="Calibri"/>
          <w:color w:val="000000" w:themeColor="text1"/>
        </w:rPr>
        <w:t xml:space="preserve"> the development of sound financial management habits and practices by </w:t>
      </w:r>
      <w:r w:rsidR="00D2730D" w:rsidRPr="00B96157">
        <w:rPr>
          <w:rFonts w:ascii="Calibri" w:eastAsia="Times New Roman" w:hAnsi="Calibri"/>
          <w:color w:val="000000" w:themeColor="text1"/>
        </w:rPr>
        <w:t>providing</w:t>
      </w:r>
      <w:r w:rsidR="00146EB5" w:rsidRPr="00B96157">
        <w:rPr>
          <w:rFonts w:ascii="Calibri" w:eastAsia="Times New Roman" w:hAnsi="Calibri"/>
          <w:color w:val="000000" w:themeColor="text1"/>
        </w:rPr>
        <w:t xml:space="preserve"> participants </w:t>
      </w:r>
      <w:r w:rsidR="00D2730D" w:rsidRPr="00B96157">
        <w:rPr>
          <w:rFonts w:ascii="Calibri" w:eastAsia="Times New Roman" w:hAnsi="Calibri"/>
          <w:color w:val="000000" w:themeColor="text1"/>
        </w:rPr>
        <w:t>with</w:t>
      </w:r>
      <w:r w:rsidR="00146EB5" w:rsidRPr="00B96157">
        <w:rPr>
          <w:rFonts w:ascii="Calibri" w:eastAsia="Times New Roman" w:hAnsi="Calibri"/>
          <w:color w:val="000000" w:themeColor="text1"/>
        </w:rPr>
        <w:t xml:space="preserve"> basic tools</w:t>
      </w:r>
      <w:r w:rsidR="00D2730D" w:rsidRPr="00B96157">
        <w:rPr>
          <w:rFonts w:ascii="Calibri" w:eastAsia="Times New Roman" w:hAnsi="Calibri"/>
          <w:color w:val="000000" w:themeColor="text1"/>
        </w:rPr>
        <w:t xml:space="preserve"> that facilitate sound financial management</w:t>
      </w:r>
      <w:r w:rsidR="00AF46D1" w:rsidRPr="00B96157">
        <w:rPr>
          <w:rFonts w:ascii="Calibri" w:eastAsia="Times New Roman" w:hAnsi="Calibri"/>
          <w:color w:val="000000" w:themeColor="text1"/>
        </w:rPr>
        <w:t>, stock management</w:t>
      </w:r>
      <w:r w:rsidR="00D2730D" w:rsidRPr="00B96157">
        <w:rPr>
          <w:rFonts w:ascii="Calibri" w:eastAsia="Times New Roman" w:hAnsi="Calibri"/>
          <w:color w:val="000000" w:themeColor="text1"/>
        </w:rPr>
        <w:t xml:space="preserve"> and record keeping. </w:t>
      </w:r>
    </w:p>
    <w:p w14:paraId="623CB8F8" w14:textId="77777777" w:rsidR="00D2730D" w:rsidRPr="00B96157" w:rsidRDefault="00D2730D" w:rsidP="00557429">
      <w:pPr>
        <w:spacing w:after="0" w:line="240" w:lineRule="auto"/>
        <w:ind w:left="720"/>
        <w:rPr>
          <w:rFonts w:ascii="Calibri" w:hAnsi="Calibri"/>
          <w:color w:val="000000" w:themeColor="text1"/>
        </w:rPr>
      </w:pPr>
    </w:p>
    <w:p w14:paraId="4E90E5BF" w14:textId="77777777" w:rsidR="007A0277" w:rsidRPr="00B96157" w:rsidRDefault="007A0277" w:rsidP="00557429">
      <w:pPr>
        <w:pStyle w:val="ListParagraph"/>
        <w:numPr>
          <w:ilvl w:val="0"/>
          <w:numId w:val="15"/>
        </w:numPr>
        <w:spacing w:after="0" w:line="240" w:lineRule="auto"/>
        <w:rPr>
          <w:rFonts w:ascii="Calibri" w:hAnsi="Calibri"/>
          <w:color w:val="000000" w:themeColor="text1"/>
        </w:rPr>
      </w:pPr>
      <w:r w:rsidRPr="00B96157">
        <w:rPr>
          <w:rFonts w:ascii="Calibri" w:eastAsia="Times New Roman" w:hAnsi="Calibri"/>
          <w:b/>
          <w:color w:val="000000" w:themeColor="text1"/>
        </w:rPr>
        <w:t>Bidding, contracting and subcontracting:</w:t>
      </w:r>
      <w:r w:rsidRPr="00B96157">
        <w:rPr>
          <w:rFonts w:ascii="Calibri" w:eastAsia="Times New Roman" w:hAnsi="Calibri"/>
          <w:color w:val="000000" w:themeColor="text1"/>
        </w:rPr>
        <w:t xml:space="preserve"> </w:t>
      </w:r>
      <w:r w:rsidR="004531B6" w:rsidRPr="00B96157">
        <w:rPr>
          <w:rFonts w:ascii="Calibri" w:eastAsia="Times New Roman" w:hAnsi="Calibri"/>
          <w:color w:val="000000" w:themeColor="text1"/>
        </w:rPr>
        <w:t>In the Technical Proposal, t</w:t>
      </w:r>
      <w:r w:rsidRPr="00B96157">
        <w:rPr>
          <w:rFonts w:ascii="Calibri" w:eastAsia="Times New Roman" w:hAnsi="Calibri"/>
          <w:color w:val="000000" w:themeColor="text1"/>
        </w:rPr>
        <w:t xml:space="preserve">he Offeror should outline a training segment that supports these businesses’ ability to bid for and negotiate contracts. This segment should also address the role of subcontracting in the maintenance sector, support these businesses to explore </w:t>
      </w:r>
      <w:r w:rsidR="00D2730D" w:rsidRPr="00B96157">
        <w:rPr>
          <w:rFonts w:ascii="Calibri" w:eastAsia="Times New Roman" w:hAnsi="Calibri"/>
          <w:color w:val="000000" w:themeColor="text1"/>
        </w:rPr>
        <w:t>subcontracting</w:t>
      </w:r>
      <w:r w:rsidRPr="00B96157">
        <w:rPr>
          <w:rFonts w:ascii="Calibri" w:eastAsia="Times New Roman" w:hAnsi="Calibri"/>
          <w:color w:val="000000" w:themeColor="text1"/>
        </w:rPr>
        <w:t xml:space="preserve"> as a means to expand their business opportunities and provide training </w:t>
      </w:r>
      <w:r w:rsidR="00D2730D" w:rsidRPr="00B96157">
        <w:rPr>
          <w:rFonts w:ascii="Calibri" w:eastAsia="Times New Roman" w:hAnsi="Calibri"/>
          <w:color w:val="000000" w:themeColor="text1"/>
        </w:rPr>
        <w:t>that</w:t>
      </w:r>
      <w:r w:rsidRPr="00B96157">
        <w:rPr>
          <w:rFonts w:ascii="Calibri" w:eastAsia="Times New Roman" w:hAnsi="Calibri"/>
          <w:color w:val="000000" w:themeColor="text1"/>
        </w:rPr>
        <w:t xml:space="preserve"> support</w:t>
      </w:r>
      <w:r w:rsidR="00D2730D" w:rsidRPr="00B96157">
        <w:rPr>
          <w:rFonts w:ascii="Calibri" w:eastAsia="Times New Roman" w:hAnsi="Calibri"/>
          <w:color w:val="000000" w:themeColor="text1"/>
        </w:rPr>
        <w:t>s</w:t>
      </w:r>
      <w:r w:rsidRPr="00B96157">
        <w:rPr>
          <w:rFonts w:ascii="Calibri" w:eastAsia="Times New Roman" w:hAnsi="Calibri"/>
          <w:color w:val="000000" w:themeColor="text1"/>
        </w:rPr>
        <w:t xml:space="preserve"> their ability to subcontract. </w:t>
      </w:r>
    </w:p>
    <w:p w14:paraId="27CAC08E" w14:textId="77777777" w:rsidR="00D2730D" w:rsidRPr="00B96157" w:rsidRDefault="00D2730D" w:rsidP="00557429">
      <w:pPr>
        <w:pStyle w:val="ListParagraph"/>
        <w:spacing w:after="0" w:line="240" w:lineRule="auto"/>
        <w:rPr>
          <w:rFonts w:ascii="Calibri" w:hAnsi="Calibri"/>
          <w:color w:val="000000" w:themeColor="text1"/>
        </w:rPr>
      </w:pPr>
    </w:p>
    <w:p w14:paraId="2849DE34" w14:textId="77777777" w:rsidR="00D2730D" w:rsidRPr="00B96157" w:rsidRDefault="00C33D2E" w:rsidP="00557429">
      <w:pPr>
        <w:pStyle w:val="ListParagraph"/>
        <w:numPr>
          <w:ilvl w:val="0"/>
          <w:numId w:val="15"/>
        </w:numPr>
        <w:spacing w:after="0" w:line="240" w:lineRule="auto"/>
        <w:rPr>
          <w:rFonts w:ascii="Calibri" w:hAnsi="Calibri"/>
          <w:color w:val="000000" w:themeColor="text1"/>
        </w:rPr>
      </w:pPr>
      <w:r w:rsidRPr="00B96157">
        <w:rPr>
          <w:rFonts w:ascii="Calibri" w:hAnsi="Calibri"/>
          <w:b/>
          <w:color w:val="000000" w:themeColor="text1"/>
        </w:rPr>
        <w:t xml:space="preserve">Communication and </w:t>
      </w:r>
      <w:r w:rsidR="00C37446" w:rsidRPr="00B96157">
        <w:rPr>
          <w:rFonts w:ascii="Calibri" w:hAnsi="Calibri"/>
          <w:b/>
          <w:color w:val="000000" w:themeColor="text1"/>
        </w:rPr>
        <w:t xml:space="preserve">Negotiation: </w:t>
      </w:r>
      <w:r w:rsidR="004531B6" w:rsidRPr="00B96157">
        <w:rPr>
          <w:rFonts w:ascii="Calibri" w:hAnsi="Calibri"/>
          <w:color w:val="000000" w:themeColor="text1"/>
        </w:rPr>
        <w:t>In the Technical Proposal, t</w:t>
      </w:r>
      <w:r w:rsidR="009C150D" w:rsidRPr="00B96157">
        <w:rPr>
          <w:rFonts w:ascii="Calibri" w:hAnsi="Calibri"/>
          <w:color w:val="000000" w:themeColor="text1"/>
        </w:rPr>
        <w:t>he Offeror should outline a training segment in negotiation that will support participants’ ability to achieve fair and equal compensation in contracting and transacting</w:t>
      </w:r>
      <w:r w:rsidR="00F35712" w:rsidRPr="00B96157">
        <w:rPr>
          <w:rFonts w:ascii="Calibri" w:hAnsi="Calibri"/>
          <w:color w:val="000000" w:themeColor="text1"/>
        </w:rPr>
        <w:t xml:space="preserve"> with clients and/or suppliers and retailers</w:t>
      </w:r>
      <w:r w:rsidR="009C150D" w:rsidRPr="00B96157">
        <w:rPr>
          <w:rFonts w:ascii="Calibri" w:hAnsi="Calibri"/>
          <w:color w:val="000000" w:themeColor="text1"/>
        </w:rPr>
        <w:t>. The outline should demonstrate an awareness of and approach to the root causes of the gender gaps in negotiation</w:t>
      </w:r>
      <w:r w:rsidR="00AF46D1" w:rsidRPr="00B96157">
        <w:rPr>
          <w:rFonts w:ascii="Calibri" w:hAnsi="Calibri"/>
          <w:color w:val="000000" w:themeColor="text1"/>
        </w:rPr>
        <w:t xml:space="preserve"> and communication</w:t>
      </w:r>
      <w:r w:rsidR="009C150D" w:rsidRPr="00B96157">
        <w:rPr>
          <w:rFonts w:ascii="Calibri" w:hAnsi="Calibri"/>
          <w:color w:val="000000" w:themeColor="text1"/>
        </w:rPr>
        <w:t xml:space="preserve"> that lead to gendered economic outcomes.</w:t>
      </w:r>
    </w:p>
    <w:p w14:paraId="34DE49D5" w14:textId="77777777" w:rsidR="00552DF0" w:rsidRPr="00B96157" w:rsidRDefault="00552DF0" w:rsidP="00557429">
      <w:pPr>
        <w:pStyle w:val="ListParagraph"/>
        <w:spacing w:after="0" w:line="240" w:lineRule="auto"/>
        <w:rPr>
          <w:rFonts w:ascii="Calibri" w:hAnsi="Calibri"/>
          <w:color w:val="000000" w:themeColor="text1"/>
        </w:rPr>
      </w:pPr>
    </w:p>
    <w:p w14:paraId="4EC33B28" w14:textId="77777777" w:rsidR="005C07D1" w:rsidRPr="00B96157" w:rsidRDefault="00552DF0" w:rsidP="00557429">
      <w:pPr>
        <w:pStyle w:val="ListParagraph"/>
        <w:numPr>
          <w:ilvl w:val="0"/>
          <w:numId w:val="15"/>
        </w:numPr>
        <w:spacing w:after="0" w:line="240" w:lineRule="auto"/>
        <w:rPr>
          <w:rFonts w:ascii="Calibri" w:hAnsi="Calibri"/>
          <w:b/>
          <w:color w:val="000000" w:themeColor="text1"/>
        </w:rPr>
      </w:pPr>
      <w:r w:rsidRPr="00B96157">
        <w:rPr>
          <w:rFonts w:ascii="Calibri" w:hAnsi="Calibri"/>
          <w:b/>
          <w:color w:val="000000" w:themeColor="text1"/>
        </w:rPr>
        <w:t>Marketing:</w:t>
      </w:r>
      <w:r w:rsidRPr="00B96157">
        <w:rPr>
          <w:rFonts w:ascii="Calibri" w:hAnsi="Calibri"/>
          <w:color w:val="000000" w:themeColor="text1"/>
        </w:rPr>
        <w:t xml:space="preserve"> </w:t>
      </w:r>
      <w:r w:rsidR="00F74A51" w:rsidRPr="00B96157">
        <w:rPr>
          <w:rFonts w:ascii="Calibri" w:hAnsi="Calibri"/>
          <w:color w:val="000000" w:themeColor="text1"/>
        </w:rPr>
        <w:t>In the Technical Proposal, t</w:t>
      </w:r>
      <w:r w:rsidRPr="00B96157">
        <w:rPr>
          <w:rFonts w:ascii="Calibri" w:hAnsi="Calibri"/>
          <w:color w:val="000000" w:themeColor="text1"/>
        </w:rPr>
        <w:t>he Offeror should outline a marketing training segment. Marketing training should support participants to identify potential customers and clients develop and implement a marketing plan. This training should also expose participants to accessible marketing tools</w:t>
      </w:r>
      <w:r w:rsidR="00E522B4" w:rsidRPr="00B96157">
        <w:rPr>
          <w:rFonts w:ascii="Calibri" w:hAnsi="Calibri"/>
          <w:color w:val="000000" w:themeColor="text1"/>
        </w:rPr>
        <w:t xml:space="preserve">. It should also include a practical component that helps </w:t>
      </w:r>
      <w:r w:rsidRPr="00B96157">
        <w:rPr>
          <w:rFonts w:ascii="Calibri" w:hAnsi="Calibri"/>
          <w:color w:val="000000" w:themeColor="text1"/>
        </w:rPr>
        <w:t>participants link to organizations, events</w:t>
      </w:r>
      <w:r w:rsidR="00E522B4" w:rsidRPr="00B96157">
        <w:rPr>
          <w:rFonts w:ascii="Calibri" w:hAnsi="Calibri"/>
          <w:color w:val="000000" w:themeColor="text1"/>
        </w:rPr>
        <w:t xml:space="preserve"> and/</w:t>
      </w:r>
      <w:r w:rsidRPr="00B96157">
        <w:rPr>
          <w:rFonts w:ascii="Calibri" w:hAnsi="Calibri"/>
          <w:color w:val="000000" w:themeColor="text1"/>
        </w:rPr>
        <w:t xml:space="preserve">or solicitations for </w:t>
      </w:r>
      <w:r w:rsidR="00E522B4" w:rsidRPr="00B96157">
        <w:rPr>
          <w:rFonts w:ascii="Calibri" w:hAnsi="Calibri"/>
          <w:color w:val="000000" w:themeColor="text1"/>
        </w:rPr>
        <w:t xml:space="preserve">different </w:t>
      </w:r>
      <w:r w:rsidRPr="00B96157">
        <w:rPr>
          <w:rFonts w:ascii="Calibri" w:hAnsi="Calibri"/>
          <w:color w:val="000000" w:themeColor="text1"/>
        </w:rPr>
        <w:t xml:space="preserve">services. </w:t>
      </w:r>
    </w:p>
    <w:p w14:paraId="32C15203" w14:textId="77777777" w:rsidR="00BF308C" w:rsidRPr="00B96157" w:rsidRDefault="00BF308C" w:rsidP="00BF308C">
      <w:pPr>
        <w:pStyle w:val="ListParagraph"/>
        <w:rPr>
          <w:rFonts w:ascii="Calibri" w:hAnsi="Calibri"/>
          <w:b/>
          <w:color w:val="000000" w:themeColor="text1"/>
        </w:rPr>
      </w:pPr>
    </w:p>
    <w:p w14:paraId="3D7406D2" w14:textId="77777777" w:rsidR="00BF308C" w:rsidRPr="00B96157" w:rsidRDefault="00BF308C" w:rsidP="00557429">
      <w:pPr>
        <w:pStyle w:val="ListParagraph"/>
        <w:numPr>
          <w:ilvl w:val="0"/>
          <w:numId w:val="15"/>
        </w:numPr>
        <w:spacing w:after="0" w:line="240" w:lineRule="auto"/>
        <w:rPr>
          <w:rFonts w:ascii="Calibri" w:hAnsi="Calibri"/>
          <w:color w:val="000000" w:themeColor="text1"/>
        </w:rPr>
      </w:pPr>
      <w:r w:rsidRPr="00B96157">
        <w:rPr>
          <w:rFonts w:ascii="Calibri" w:hAnsi="Calibri"/>
          <w:b/>
          <w:color w:val="000000" w:themeColor="text1"/>
        </w:rPr>
        <w:t xml:space="preserve">Customer service: </w:t>
      </w:r>
      <w:r w:rsidR="009002A2" w:rsidRPr="00B96157">
        <w:rPr>
          <w:rFonts w:ascii="Calibri" w:hAnsi="Calibri"/>
          <w:color w:val="000000" w:themeColor="text1"/>
        </w:rPr>
        <w:t xml:space="preserve">In the Technical Proposal, the Offeror should outline </w:t>
      </w:r>
      <w:r w:rsidR="00B83D53" w:rsidRPr="00B96157">
        <w:rPr>
          <w:rFonts w:ascii="Calibri" w:hAnsi="Calibri"/>
          <w:color w:val="000000" w:themeColor="text1"/>
        </w:rPr>
        <w:t xml:space="preserve">a customer service training segment, with an emphasis on those areas of customer service relevant to the maintenance sector. </w:t>
      </w:r>
    </w:p>
    <w:p w14:paraId="273675F1" w14:textId="77777777" w:rsidR="00552DF0" w:rsidRPr="00B96157" w:rsidRDefault="00552DF0" w:rsidP="00557429">
      <w:pPr>
        <w:pStyle w:val="ListParagraph"/>
        <w:spacing w:after="0" w:line="240" w:lineRule="auto"/>
        <w:rPr>
          <w:rFonts w:ascii="Calibri" w:hAnsi="Calibri"/>
          <w:b/>
          <w:color w:val="000000" w:themeColor="text1"/>
        </w:rPr>
      </w:pPr>
    </w:p>
    <w:p w14:paraId="6F57553F" w14:textId="77777777" w:rsidR="00557429" w:rsidRPr="00B96157" w:rsidRDefault="004C1905" w:rsidP="009C5C6F">
      <w:pPr>
        <w:pStyle w:val="ListParagraph"/>
        <w:numPr>
          <w:ilvl w:val="0"/>
          <w:numId w:val="15"/>
        </w:numPr>
        <w:spacing w:after="0" w:line="240" w:lineRule="auto"/>
        <w:rPr>
          <w:rFonts w:ascii="Calibri" w:hAnsi="Calibri"/>
          <w:color w:val="000000" w:themeColor="text1"/>
        </w:rPr>
      </w:pPr>
      <w:r w:rsidRPr="00B96157">
        <w:rPr>
          <w:rFonts w:ascii="Calibri" w:eastAsia="Times New Roman" w:hAnsi="Calibri"/>
          <w:b/>
          <w:color w:val="000000" w:themeColor="text1"/>
        </w:rPr>
        <w:t>Training in the use of ICT as a business enabler:</w:t>
      </w:r>
      <w:r w:rsidRPr="00B96157">
        <w:rPr>
          <w:rFonts w:ascii="Calibri" w:eastAsia="Times New Roman" w:hAnsi="Calibri"/>
          <w:color w:val="000000" w:themeColor="text1"/>
        </w:rPr>
        <w:t xml:space="preserve"> As with most MSEs, the target group has minimal exposure to technologies and applications that can enhance business efficiency and communication, and often view the use of these as an unnecessary cost. </w:t>
      </w:r>
      <w:r w:rsidR="004531B6" w:rsidRPr="00B96157">
        <w:rPr>
          <w:rFonts w:ascii="Calibri" w:eastAsia="Times New Roman" w:hAnsi="Calibri"/>
          <w:color w:val="000000" w:themeColor="text1"/>
        </w:rPr>
        <w:t>In the Technical Proposal, the Offeror should</w:t>
      </w:r>
      <w:r w:rsidRPr="00B96157">
        <w:rPr>
          <w:rFonts w:ascii="Calibri" w:eastAsia="Times New Roman" w:hAnsi="Calibri"/>
          <w:color w:val="000000" w:themeColor="text1"/>
        </w:rPr>
        <w:t xml:space="preserve"> state an innovative approach to encouraging the use of ICT with respect to some or all of the above technical capacities; and to identify and suggest relevant tools and applications and provide training in their use. </w:t>
      </w:r>
      <w:r w:rsidR="005D5205" w:rsidRPr="00B96157">
        <w:rPr>
          <w:rFonts w:ascii="Calibri" w:eastAsia="Times New Roman" w:hAnsi="Calibri"/>
          <w:color w:val="000000" w:themeColor="text1"/>
        </w:rPr>
        <w:t>This can be a stand-</w:t>
      </w:r>
      <w:r w:rsidRPr="00B96157">
        <w:rPr>
          <w:rFonts w:ascii="Calibri" w:eastAsia="Times New Roman" w:hAnsi="Calibri"/>
          <w:color w:val="000000" w:themeColor="text1"/>
        </w:rPr>
        <w:t>alone training component or integrated into other components above.</w:t>
      </w:r>
      <w:r w:rsidR="00F74A51" w:rsidRPr="00B96157">
        <w:rPr>
          <w:rFonts w:ascii="Calibri" w:eastAsia="Times New Roman" w:hAnsi="Calibri"/>
          <w:color w:val="000000" w:themeColor="text1"/>
        </w:rPr>
        <w:t xml:space="preserve"> </w:t>
      </w:r>
      <w:r w:rsidR="00F74A51" w:rsidRPr="00B96157">
        <w:rPr>
          <w:rFonts w:ascii="Calibri" w:hAnsi="Calibri" w:cs="Arial"/>
          <w:color w:val="000000" w:themeColor="text1"/>
        </w:rPr>
        <w:t>Note that training in the use of social media as a marketing tool will not be considered sufficient to satisfy the ICT training requirement.</w:t>
      </w:r>
      <w:r w:rsidR="00E0383B" w:rsidRPr="00B96157">
        <w:rPr>
          <w:rFonts w:ascii="Calibri" w:hAnsi="Calibri" w:cs="Arial"/>
          <w:color w:val="000000" w:themeColor="text1"/>
        </w:rPr>
        <w:t xml:space="preserve"> Note </w:t>
      </w:r>
      <w:r w:rsidR="004531B6" w:rsidRPr="00B96157">
        <w:rPr>
          <w:rFonts w:ascii="Calibri" w:hAnsi="Calibri" w:cs="Arial"/>
          <w:color w:val="000000" w:themeColor="text1"/>
        </w:rPr>
        <w:t xml:space="preserve">also </w:t>
      </w:r>
      <w:r w:rsidR="00E0383B" w:rsidRPr="00B96157">
        <w:rPr>
          <w:rFonts w:ascii="Calibri" w:hAnsi="Calibri" w:cs="Arial"/>
          <w:color w:val="000000" w:themeColor="text1"/>
        </w:rPr>
        <w:t xml:space="preserve">that all participants use smart phones, but none use computers or tablets. </w:t>
      </w:r>
      <w:r w:rsidR="004531B6" w:rsidRPr="00B96157">
        <w:rPr>
          <w:rFonts w:ascii="Calibri" w:hAnsi="Calibri" w:cs="Arial"/>
          <w:color w:val="000000" w:themeColor="text1"/>
        </w:rPr>
        <w:t>Depending on the Offeror’s approach to ICT training,</w:t>
      </w:r>
      <w:r w:rsidR="00E0383B" w:rsidRPr="00B96157">
        <w:rPr>
          <w:rFonts w:ascii="Calibri" w:hAnsi="Calibri" w:cs="Arial"/>
          <w:color w:val="000000" w:themeColor="text1"/>
        </w:rPr>
        <w:t xml:space="preserve"> </w:t>
      </w:r>
      <w:r w:rsidR="004531B6" w:rsidRPr="00B96157">
        <w:rPr>
          <w:rFonts w:ascii="Calibri" w:hAnsi="Calibri" w:cs="Arial"/>
          <w:color w:val="000000" w:themeColor="text1"/>
        </w:rPr>
        <w:t>the C</w:t>
      </w:r>
      <w:r w:rsidR="00E0383B" w:rsidRPr="00B96157">
        <w:rPr>
          <w:rFonts w:ascii="Calibri" w:hAnsi="Calibri" w:cs="Arial"/>
          <w:color w:val="000000" w:themeColor="text1"/>
        </w:rPr>
        <w:t xml:space="preserve">ost </w:t>
      </w:r>
      <w:r w:rsidR="004531B6" w:rsidRPr="00B96157">
        <w:rPr>
          <w:rFonts w:ascii="Calibri" w:hAnsi="Calibri" w:cs="Arial"/>
          <w:color w:val="000000" w:themeColor="text1"/>
        </w:rPr>
        <w:t>P</w:t>
      </w:r>
      <w:r w:rsidR="00E0383B" w:rsidRPr="00B96157">
        <w:rPr>
          <w:rFonts w:ascii="Calibri" w:hAnsi="Calibri" w:cs="Arial"/>
          <w:color w:val="000000" w:themeColor="text1"/>
        </w:rPr>
        <w:t>roposal should indicate any procurements that will be required to support ICT training and use.</w:t>
      </w:r>
    </w:p>
    <w:p w14:paraId="046E42A8" w14:textId="5E485E32" w:rsidR="006D5CCE" w:rsidRDefault="006D5CCE" w:rsidP="006D5CCE">
      <w:pPr>
        <w:pStyle w:val="ListParagraph"/>
        <w:rPr>
          <w:rFonts w:ascii="Calibri" w:hAnsi="Calibri"/>
          <w:color w:val="000000" w:themeColor="text1"/>
        </w:rPr>
      </w:pPr>
    </w:p>
    <w:p w14:paraId="19528BF1" w14:textId="137FBF56" w:rsidR="00B67728" w:rsidRDefault="00B67728" w:rsidP="006D5CCE">
      <w:pPr>
        <w:pStyle w:val="ListParagraph"/>
        <w:rPr>
          <w:rFonts w:ascii="Calibri" w:hAnsi="Calibri"/>
          <w:color w:val="000000" w:themeColor="text1"/>
        </w:rPr>
      </w:pPr>
    </w:p>
    <w:p w14:paraId="26DC0F26" w14:textId="77777777" w:rsidR="00B67728" w:rsidRDefault="00B67728" w:rsidP="006D5CCE">
      <w:pPr>
        <w:pStyle w:val="ListParagraph"/>
        <w:rPr>
          <w:rFonts w:ascii="Calibri" w:hAnsi="Calibri"/>
          <w:color w:val="000000" w:themeColor="text1"/>
        </w:rPr>
      </w:pPr>
    </w:p>
    <w:p w14:paraId="14FFE8BF" w14:textId="77777777" w:rsidR="00F21F0F" w:rsidRDefault="00F21F0F" w:rsidP="006D5CCE">
      <w:pPr>
        <w:pStyle w:val="ListParagraph"/>
        <w:rPr>
          <w:rFonts w:ascii="Calibri" w:hAnsi="Calibri"/>
          <w:color w:val="000000" w:themeColor="text1"/>
        </w:rPr>
      </w:pPr>
    </w:p>
    <w:p w14:paraId="3890A654" w14:textId="77777777" w:rsidR="00F21F0F" w:rsidRPr="00B96157" w:rsidRDefault="00F21F0F" w:rsidP="006D5CCE">
      <w:pPr>
        <w:pStyle w:val="ListParagraph"/>
        <w:rPr>
          <w:rFonts w:ascii="Calibri" w:hAnsi="Calibri"/>
          <w:color w:val="000000" w:themeColor="text1"/>
        </w:rPr>
      </w:pPr>
    </w:p>
    <w:p w14:paraId="2049AE2C" w14:textId="250D099D" w:rsidR="006D5CCE" w:rsidRPr="00B96157" w:rsidRDefault="00F21F0F" w:rsidP="0092088F">
      <w:pPr>
        <w:pStyle w:val="ListParagraph"/>
        <w:spacing w:after="0" w:line="240" w:lineRule="auto"/>
        <w:ind w:hanging="360"/>
        <w:rPr>
          <w:rFonts w:ascii="Calibri" w:hAnsi="Calibri"/>
          <w:b/>
          <w:color w:val="000000" w:themeColor="text1"/>
        </w:rPr>
      </w:pPr>
      <w:r>
        <w:rPr>
          <w:rFonts w:ascii="Calibri" w:hAnsi="Calibri"/>
          <w:b/>
          <w:color w:val="000000" w:themeColor="text1"/>
        </w:rPr>
        <w:lastRenderedPageBreak/>
        <w:t>5</w:t>
      </w:r>
      <w:r w:rsidR="0092088F" w:rsidRPr="00B96157">
        <w:rPr>
          <w:rFonts w:ascii="Calibri" w:hAnsi="Calibri"/>
          <w:b/>
          <w:color w:val="000000" w:themeColor="text1"/>
        </w:rPr>
        <w:t>) Reporting</w:t>
      </w:r>
    </w:p>
    <w:p w14:paraId="45AB96AA" w14:textId="77777777" w:rsidR="0092088F" w:rsidRPr="00B96157" w:rsidRDefault="0092088F" w:rsidP="007E1A1F">
      <w:pPr>
        <w:pStyle w:val="ListParagraph"/>
        <w:spacing w:after="0" w:line="240" w:lineRule="auto"/>
        <w:ind w:left="630"/>
        <w:rPr>
          <w:rFonts w:ascii="Calibri" w:hAnsi="Calibri"/>
          <w:color w:val="000000" w:themeColor="text1"/>
        </w:rPr>
      </w:pPr>
      <w:r w:rsidRPr="00B96157">
        <w:rPr>
          <w:rFonts w:ascii="Calibri" w:hAnsi="Calibri"/>
          <w:color w:val="000000" w:themeColor="text1"/>
        </w:rPr>
        <w:t>The Contractor will</w:t>
      </w:r>
      <w:r w:rsidR="007E1A1F" w:rsidRPr="00B96157">
        <w:rPr>
          <w:rFonts w:ascii="Calibri" w:hAnsi="Calibri"/>
          <w:color w:val="000000" w:themeColor="text1"/>
        </w:rPr>
        <w:t xml:space="preserve"> provide a monthly report describing activities conducted, results/achievements, lessons learned, challenges and remedial actions. On the conclusion of the program, the Contractor and a close-out report, the components of which will be agreed with USAID LENS.</w:t>
      </w:r>
      <w:r w:rsidR="00F92D61" w:rsidRPr="00B96157">
        <w:rPr>
          <w:rFonts w:ascii="Calibri" w:hAnsi="Calibri"/>
          <w:color w:val="000000" w:themeColor="text1"/>
        </w:rPr>
        <w:t xml:space="preserve"> All reporting will be submitted in English.</w:t>
      </w:r>
    </w:p>
    <w:p w14:paraId="62BFD8F0" w14:textId="77777777" w:rsidR="004853CA" w:rsidRPr="00B96157" w:rsidRDefault="004853CA" w:rsidP="007E1A1F">
      <w:pPr>
        <w:pStyle w:val="ListParagraph"/>
        <w:spacing w:after="0" w:line="240" w:lineRule="auto"/>
        <w:ind w:left="630"/>
        <w:rPr>
          <w:rFonts w:ascii="Calibri" w:hAnsi="Calibri"/>
          <w:color w:val="000000" w:themeColor="text1"/>
        </w:rPr>
      </w:pPr>
    </w:p>
    <w:p w14:paraId="74F25F94" w14:textId="77777777" w:rsidR="004853CA" w:rsidRPr="00B96157" w:rsidRDefault="00D5468E" w:rsidP="004853CA">
      <w:pPr>
        <w:pStyle w:val="ListParagraph"/>
        <w:spacing w:after="0" w:line="240" w:lineRule="auto"/>
        <w:ind w:left="0"/>
        <w:rPr>
          <w:rFonts w:ascii="Calibri" w:hAnsi="Calibri"/>
          <w:b/>
          <w:color w:val="000000" w:themeColor="text1"/>
        </w:rPr>
      </w:pPr>
      <w:r w:rsidRPr="00B96157">
        <w:rPr>
          <w:rFonts w:ascii="Calibri" w:hAnsi="Calibri"/>
          <w:b/>
          <w:color w:val="000000" w:themeColor="text1"/>
        </w:rPr>
        <w:t xml:space="preserve">NOTE: </w:t>
      </w:r>
      <w:r w:rsidR="004853CA" w:rsidRPr="00B96157">
        <w:rPr>
          <w:rFonts w:ascii="Calibri" w:hAnsi="Calibri"/>
          <w:b/>
          <w:color w:val="000000" w:themeColor="text1"/>
        </w:rPr>
        <w:t>The Offeror will be expected to provide the necessary training facilities, make arrangements for transportation and manage other logistics associated with training and/or mentoring sessions in accordance with USAID LENS regulations and standards. This may require that the Offeror secure bids through a competitive process for venues and other training needs. This should be addressed in the Offeror’s proposal (see Submission Requirements).</w:t>
      </w:r>
    </w:p>
    <w:p w14:paraId="11499C4A" w14:textId="77777777" w:rsidR="00557429" w:rsidRPr="00B96157" w:rsidRDefault="00557429" w:rsidP="007E1A1F">
      <w:pPr>
        <w:spacing w:after="0" w:line="240" w:lineRule="auto"/>
        <w:rPr>
          <w:rFonts w:ascii="Calibri" w:hAnsi="Calibri"/>
          <w:color w:val="000000" w:themeColor="text1"/>
        </w:rPr>
      </w:pPr>
    </w:p>
    <w:p w14:paraId="4FFD8F89" w14:textId="77777777" w:rsidR="00D946A2" w:rsidRPr="00B96157" w:rsidRDefault="00D946A2" w:rsidP="00557429">
      <w:pPr>
        <w:pStyle w:val="Style1"/>
        <w:spacing w:before="0" w:line="240" w:lineRule="auto"/>
        <w:ind w:left="360"/>
        <w:rPr>
          <w:rFonts w:ascii="Calibri" w:hAnsi="Calibri"/>
          <w:color w:val="000000" w:themeColor="text1"/>
          <w:sz w:val="22"/>
          <w:szCs w:val="22"/>
        </w:rPr>
      </w:pPr>
      <w:r w:rsidRPr="00B96157">
        <w:rPr>
          <w:rFonts w:ascii="Calibri" w:hAnsi="Calibri"/>
          <w:color w:val="000000" w:themeColor="text1"/>
          <w:sz w:val="22"/>
          <w:szCs w:val="22"/>
        </w:rPr>
        <w:t>OBJECTIVES AND ANTICIPATED RESULTS</w:t>
      </w:r>
    </w:p>
    <w:p w14:paraId="4D784DA4" w14:textId="77777777" w:rsidR="00557429" w:rsidRPr="00B96157" w:rsidRDefault="00557429" w:rsidP="00557429">
      <w:pPr>
        <w:spacing w:after="0" w:line="240" w:lineRule="auto"/>
        <w:rPr>
          <w:rFonts w:ascii="Calibri" w:hAnsi="Calibri"/>
          <w:color w:val="000000" w:themeColor="text1"/>
        </w:rPr>
      </w:pPr>
    </w:p>
    <w:p w14:paraId="1B476260" w14:textId="77777777" w:rsidR="00D946A2" w:rsidRPr="00B96157" w:rsidRDefault="00D946A2" w:rsidP="00557429">
      <w:pPr>
        <w:spacing w:after="0" w:line="240" w:lineRule="auto"/>
        <w:rPr>
          <w:rFonts w:ascii="Calibri" w:hAnsi="Calibri"/>
          <w:color w:val="000000" w:themeColor="text1"/>
        </w:rPr>
      </w:pPr>
      <w:r w:rsidRPr="00B96157">
        <w:rPr>
          <w:rFonts w:ascii="Calibri" w:hAnsi="Calibri"/>
          <w:color w:val="000000" w:themeColor="text1"/>
        </w:rPr>
        <w:t>The overall objective of this assignment is to strengthen the market position and sustainability of these nascent businesses</w:t>
      </w:r>
      <w:r w:rsidR="005D673F" w:rsidRPr="00B96157">
        <w:rPr>
          <w:rFonts w:ascii="Calibri" w:hAnsi="Calibri"/>
          <w:color w:val="000000" w:themeColor="text1"/>
        </w:rPr>
        <w:t xml:space="preserve">. The activity </w:t>
      </w:r>
      <w:r w:rsidRPr="00B96157">
        <w:rPr>
          <w:rFonts w:ascii="Calibri" w:hAnsi="Calibri"/>
          <w:color w:val="000000" w:themeColor="text1"/>
        </w:rPr>
        <w:t xml:space="preserve">is expected to result in increased revenue and new market linkages for </w:t>
      </w:r>
      <w:r w:rsidR="00A60B02" w:rsidRPr="00B96157">
        <w:rPr>
          <w:rFonts w:ascii="Calibri" w:hAnsi="Calibri"/>
          <w:color w:val="000000" w:themeColor="text1"/>
        </w:rPr>
        <w:t xml:space="preserve">all </w:t>
      </w:r>
      <w:r w:rsidRPr="00B96157">
        <w:rPr>
          <w:rFonts w:ascii="Calibri" w:hAnsi="Calibri"/>
          <w:color w:val="000000" w:themeColor="text1"/>
        </w:rPr>
        <w:t>p</w:t>
      </w:r>
      <w:r w:rsidR="00A60B02" w:rsidRPr="00B96157">
        <w:rPr>
          <w:rFonts w:ascii="Calibri" w:hAnsi="Calibri"/>
          <w:color w:val="000000" w:themeColor="text1"/>
        </w:rPr>
        <w:t>rogram p</w:t>
      </w:r>
      <w:r w:rsidRPr="00B96157">
        <w:rPr>
          <w:rFonts w:ascii="Calibri" w:hAnsi="Calibri"/>
          <w:color w:val="000000" w:themeColor="text1"/>
        </w:rPr>
        <w:t>articipants.</w:t>
      </w:r>
    </w:p>
    <w:p w14:paraId="1C95AF87" w14:textId="77777777" w:rsidR="00A60B02" w:rsidRPr="00B96157" w:rsidRDefault="00A60B02" w:rsidP="00557429">
      <w:pPr>
        <w:spacing w:after="0" w:line="240" w:lineRule="auto"/>
        <w:rPr>
          <w:rFonts w:ascii="Calibri" w:hAnsi="Calibri"/>
          <w:color w:val="000000" w:themeColor="text1"/>
        </w:rPr>
      </w:pPr>
    </w:p>
    <w:p w14:paraId="357B9FCA" w14:textId="77777777" w:rsidR="001873FB" w:rsidRPr="00B96157" w:rsidRDefault="001873FB" w:rsidP="00557429">
      <w:pPr>
        <w:pStyle w:val="Style1"/>
        <w:spacing w:before="0" w:line="240" w:lineRule="auto"/>
        <w:ind w:left="360"/>
        <w:rPr>
          <w:rFonts w:ascii="Calibri" w:hAnsi="Calibri"/>
          <w:color w:val="000000" w:themeColor="text1"/>
          <w:sz w:val="22"/>
          <w:szCs w:val="22"/>
        </w:rPr>
      </w:pPr>
      <w:r w:rsidRPr="00B96157">
        <w:rPr>
          <w:rFonts w:ascii="Calibri" w:hAnsi="Calibri"/>
          <w:color w:val="000000" w:themeColor="text1"/>
          <w:sz w:val="22"/>
          <w:szCs w:val="22"/>
        </w:rPr>
        <w:t>DELIVERABLES</w:t>
      </w:r>
    </w:p>
    <w:p w14:paraId="62ADE8BD" w14:textId="77777777" w:rsidR="00F92D61" w:rsidRPr="00B96157" w:rsidRDefault="00F92D61" w:rsidP="00F92D61">
      <w:pPr>
        <w:pStyle w:val="Style1"/>
        <w:numPr>
          <w:ilvl w:val="0"/>
          <w:numId w:val="0"/>
        </w:numPr>
        <w:spacing w:before="0" w:line="240" w:lineRule="auto"/>
        <w:ind w:left="360"/>
        <w:rPr>
          <w:rFonts w:ascii="Calibri" w:hAnsi="Calibri"/>
          <w:color w:val="000000" w:themeColor="text1"/>
          <w:sz w:val="22"/>
          <w:szCs w:val="22"/>
        </w:rPr>
      </w:pPr>
    </w:p>
    <w:tbl>
      <w:tblPr>
        <w:tblStyle w:val="TableGrid"/>
        <w:tblW w:w="9360" w:type="dxa"/>
        <w:tblInd w:w="-5" w:type="dxa"/>
        <w:tblLook w:val="04A0" w:firstRow="1" w:lastRow="0" w:firstColumn="1" w:lastColumn="0" w:noHBand="0" w:noVBand="1"/>
      </w:tblPr>
      <w:tblGrid>
        <w:gridCol w:w="630"/>
        <w:gridCol w:w="6210"/>
        <w:gridCol w:w="2520"/>
      </w:tblGrid>
      <w:tr w:rsidR="00F21F0F" w:rsidRPr="00F21F0F" w14:paraId="22981F56" w14:textId="77777777" w:rsidTr="00F92D61">
        <w:tc>
          <w:tcPr>
            <w:tcW w:w="630" w:type="dxa"/>
          </w:tcPr>
          <w:p w14:paraId="44C68B21" w14:textId="77777777" w:rsidR="00F92D61" w:rsidRPr="00B96157" w:rsidRDefault="00F92D61" w:rsidP="00F92D61">
            <w:pPr>
              <w:rPr>
                <w:rFonts w:ascii="Calibri" w:hAnsi="Calibri"/>
                <w:b/>
                <w:color w:val="000000" w:themeColor="text1"/>
              </w:rPr>
            </w:pPr>
            <w:r w:rsidRPr="00B96157">
              <w:rPr>
                <w:rFonts w:ascii="Calibri" w:hAnsi="Calibri"/>
                <w:b/>
                <w:color w:val="000000" w:themeColor="text1"/>
              </w:rPr>
              <w:t>No.</w:t>
            </w:r>
          </w:p>
        </w:tc>
        <w:tc>
          <w:tcPr>
            <w:tcW w:w="6210" w:type="dxa"/>
          </w:tcPr>
          <w:p w14:paraId="0FD43D1E" w14:textId="77777777" w:rsidR="00F92D61" w:rsidRPr="00B96157" w:rsidRDefault="00F92D61" w:rsidP="00F92D61">
            <w:pPr>
              <w:rPr>
                <w:rFonts w:ascii="Calibri" w:hAnsi="Calibri"/>
                <w:b/>
                <w:color w:val="000000" w:themeColor="text1"/>
              </w:rPr>
            </w:pPr>
            <w:r w:rsidRPr="00B96157">
              <w:rPr>
                <w:rFonts w:ascii="Calibri" w:hAnsi="Calibri"/>
                <w:b/>
                <w:color w:val="000000" w:themeColor="text1"/>
              </w:rPr>
              <w:t>Deliverable</w:t>
            </w:r>
          </w:p>
        </w:tc>
        <w:tc>
          <w:tcPr>
            <w:tcW w:w="2520" w:type="dxa"/>
          </w:tcPr>
          <w:p w14:paraId="5C39705A" w14:textId="77777777" w:rsidR="00F92D61" w:rsidRPr="00B96157" w:rsidRDefault="00F92D61" w:rsidP="00F92D61">
            <w:pPr>
              <w:rPr>
                <w:rFonts w:ascii="Calibri" w:hAnsi="Calibri"/>
                <w:b/>
                <w:color w:val="000000" w:themeColor="text1"/>
              </w:rPr>
            </w:pPr>
            <w:r w:rsidRPr="00B96157">
              <w:rPr>
                <w:rFonts w:ascii="Calibri" w:hAnsi="Calibri"/>
                <w:b/>
                <w:color w:val="000000" w:themeColor="text1"/>
              </w:rPr>
              <w:t>Due after signing</w:t>
            </w:r>
          </w:p>
        </w:tc>
      </w:tr>
      <w:tr w:rsidR="00F21F0F" w:rsidRPr="00F21F0F" w14:paraId="08A93AB0" w14:textId="77777777" w:rsidTr="00356242">
        <w:tc>
          <w:tcPr>
            <w:tcW w:w="630" w:type="dxa"/>
            <w:vAlign w:val="center"/>
          </w:tcPr>
          <w:p w14:paraId="40F6FCA3" w14:textId="77777777" w:rsidR="00F92D61" w:rsidRPr="00B96157" w:rsidRDefault="00356242" w:rsidP="00356242">
            <w:pPr>
              <w:jc w:val="center"/>
              <w:rPr>
                <w:rFonts w:ascii="Calibri" w:hAnsi="Calibri"/>
                <w:color w:val="000000" w:themeColor="text1"/>
              </w:rPr>
            </w:pPr>
            <w:r w:rsidRPr="00B96157">
              <w:rPr>
                <w:rFonts w:ascii="Calibri" w:hAnsi="Calibri"/>
                <w:color w:val="000000" w:themeColor="text1"/>
              </w:rPr>
              <w:t>1</w:t>
            </w:r>
          </w:p>
        </w:tc>
        <w:tc>
          <w:tcPr>
            <w:tcW w:w="6210" w:type="dxa"/>
          </w:tcPr>
          <w:p w14:paraId="5E46BD40" w14:textId="77777777" w:rsidR="00F92D61" w:rsidRPr="00B96157" w:rsidRDefault="00B73F7E" w:rsidP="00F92D61">
            <w:pPr>
              <w:rPr>
                <w:rFonts w:ascii="Calibri" w:hAnsi="Calibri"/>
                <w:color w:val="000000" w:themeColor="text1"/>
              </w:rPr>
            </w:pPr>
            <w:r w:rsidRPr="00B96157">
              <w:rPr>
                <w:rFonts w:ascii="Calibri" w:hAnsi="Calibri"/>
                <w:color w:val="000000" w:themeColor="text1"/>
              </w:rPr>
              <w:t>Submission of p</w:t>
            </w:r>
            <w:r w:rsidR="00F92D61" w:rsidRPr="00B96157">
              <w:rPr>
                <w:rFonts w:ascii="Calibri" w:hAnsi="Calibri"/>
                <w:color w:val="000000" w:themeColor="text1"/>
              </w:rPr>
              <w:t>re-training participant performance assessment template</w:t>
            </w:r>
            <w:r w:rsidRPr="00B96157">
              <w:rPr>
                <w:rFonts w:ascii="Calibri" w:hAnsi="Calibri"/>
                <w:color w:val="000000" w:themeColor="text1"/>
              </w:rPr>
              <w:t xml:space="preserve"> for approval</w:t>
            </w:r>
          </w:p>
        </w:tc>
        <w:tc>
          <w:tcPr>
            <w:tcW w:w="2520" w:type="dxa"/>
          </w:tcPr>
          <w:p w14:paraId="5AD71764" w14:textId="77777777" w:rsidR="00F92D61" w:rsidRPr="00B96157" w:rsidRDefault="009B6AC6" w:rsidP="00F92D61">
            <w:pPr>
              <w:rPr>
                <w:rFonts w:ascii="Calibri" w:hAnsi="Calibri"/>
                <w:color w:val="000000" w:themeColor="text1"/>
              </w:rPr>
            </w:pPr>
            <w:r w:rsidRPr="00B96157">
              <w:rPr>
                <w:rFonts w:ascii="Calibri" w:hAnsi="Calibri"/>
                <w:color w:val="000000" w:themeColor="text1"/>
              </w:rPr>
              <w:t>1 week</w:t>
            </w:r>
          </w:p>
        </w:tc>
      </w:tr>
      <w:tr w:rsidR="00F21F0F" w:rsidRPr="00F21F0F" w14:paraId="51E897AA" w14:textId="77777777" w:rsidTr="00356242">
        <w:tc>
          <w:tcPr>
            <w:tcW w:w="630" w:type="dxa"/>
            <w:vAlign w:val="center"/>
          </w:tcPr>
          <w:p w14:paraId="5F3D1FDE" w14:textId="77777777" w:rsidR="009B6AC6" w:rsidRPr="00B96157" w:rsidRDefault="00356242" w:rsidP="00356242">
            <w:pPr>
              <w:jc w:val="center"/>
              <w:rPr>
                <w:rFonts w:ascii="Calibri" w:hAnsi="Calibri"/>
                <w:color w:val="000000" w:themeColor="text1"/>
              </w:rPr>
            </w:pPr>
            <w:r w:rsidRPr="00B96157">
              <w:rPr>
                <w:rFonts w:ascii="Calibri" w:hAnsi="Calibri"/>
                <w:color w:val="000000" w:themeColor="text1"/>
              </w:rPr>
              <w:t>2</w:t>
            </w:r>
          </w:p>
        </w:tc>
        <w:tc>
          <w:tcPr>
            <w:tcW w:w="6210" w:type="dxa"/>
          </w:tcPr>
          <w:p w14:paraId="46FC6EC0" w14:textId="77777777" w:rsidR="009B6AC6" w:rsidRPr="00B96157" w:rsidRDefault="00B73F7E" w:rsidP="00F92D61">
            <w:pPr>
              <w:rPr>
                <w:rFonts w:ascii="Calibri" w:hAnsi="Calibri"/>
                <w:color w:val="000000" w:themeColor="text1"/>
              </w:rPr>
            </w:pPr>
            <w:r w:rsidRPr="00B96157">
              <w:rPr>
                <w:rFonts w:ascii="Calibri" w:hAnsi="Calibri"/>
                <w:color w:val="000000" w:themeColor="text1"/>
              </w:rPr>
              <w:t>Submission of m</w:t>
            </w:r>
            <w:r w:rsidR="009B6AC6" w:rsidRPr="00B96157">
              <w:rPr>
                <w:rFonts w:ascii="Calibri" w:hAnsi="Calibri"/>
                <w:color w:val="000000" w:themeColor="text1"/>
              </w:rPr>
              <w:t>onthly mentoring reporting template</w:t>
            </w:r>
            <w:r w:rsidRPr="00B96157">
              <w:rPr>
                <w:rFonts w:ascii="Calibri" w:hAnsi="Calibri"/>
                <w:color w:val="000000" w:themeColor="text1"/>
              </w:rPr>
              <w:t xml:space="preserve"> for approval</w:t>
            </w:r>
          </w:p>
        </w:tc>
        <w:tc>
          <w:tcPr>
            <w:tcW w:w="2520" w:type="dxa"/>
          </w:tcPr>
          <w:p w14:paraId="5D319331" w14:textId="77777777" w:rsidR="009B6AC6" w:rsidRPr="00B96157" w:rsidRDefault="009B6AC6" w:rsidP="00F92D61">
            <w:pPr>
              <w:rPr>
                <w:rFonts w:ascii="Calibri" w:hAnsi="Calibri"/>
                <w:color w:val="000000" w:themeColor="text1"/>
              </w:rPr>
            </w:pPr>
            <w:r w:rsidRPr="00B96157">
              <w:rPr>
                <w:rFonts w:ascii="Calibri" w:hAnsi="Calibri"/>
                <w:color w:val="000000" w:themeColor="text1"/>
              </w:rPr>
              <w:t>1 week</w:t>
            </w:r>
          </w:p>
        </w:tc>
      </w:tr>
      <w:tr w:rsidR="00F21F0F" w:rsidRPr="00F21F0F" w14:paraId="04F7F8CC" w14:textId="77777777" w:rsidTr="00356242">
        <w:tc>
          <w:tcPr>
            <w:tcW w:w="630" w:type="dxa"/>
            <w:vAlign w:val="center"/>
          </w:tcPr>
          <w:p w14:paraId="630F3EEE" w14:textId="77777777" w:rsidR="00F92D61" w:rsidRPr="00B96157" w:rsidRDefault="00356242" w:rsidP="00356242">
            <w:pPr>
              <w:jc w:val="center"/>
              <w:rPr>
                <w:rFonts w:ascii="Calibri" w:hAnsi="Calibri"/>
                <w:color w:val="000000" w:themeColor="text1"/>
              </w:rPr>
            </w:pPr>
            <w:r w:rsidRPr="00B96157">
              <w:rPr>
                <w:rFonts w:ascii="Calibri" w:hAnsi="Calibri"/>
                <w:color w:val="000000" w:themeColor="text1"/>
              </w:rPr>
              <w:t>3</w:t>
            </w:r>
          </w:p>
        </w:tc>
        <w:tc>
          <w:tcPr>
            <w:tcW w:w="6210" w:type="dxa"/>
          </w:tcPr>
          <w:p w14:paraId="5AEE190F" w14:textId="77777777" w:rsidR="00F92D61" w:rsidRPr="00B96157" w:rsidRDefault="00B73F7E" w:rsidP="00F92D61">
            <w:pPr>
              <w:rPr>
                <w:rFonts w:ascii="Calibri" w:hAnsi="Calibri"/>
                <w:color w:val="000000" w:themeColor="text1"/>
              </w:rPr>
            </w:pPr>
            <w:r w:rsidRPr="00B96157">
              <w:rPr>
                <w:rFonts w:ascii="Calibri" w:hAnsi="Calibri"/>
                <w:color w:val="000000" w:themeColor="text1"/>
              </w:rPr>
              <w:t>Submission of p</w:t>
            </w:r>
            <w:r w:rsidR="00F92D61" w:rsidRPr="00B96157">
              <w:rPr>
                <w:rFonts w:ascii="Calibri" w:hAnsi="Calibri"/>
                <w:color w:val="000000" w:themeColor="text1"/>
              </w:rPr>
              <w:t xml:space="preserve">re-training </w:t>
            </w:r>
            <w:r w:rsidR="00590A01" w:rsidRPr="00B96157">
              <w:rPr>
                <w:rFonts w:ascii="Calibri" w:hAnsi="Calibri"/>
                <w:color w:val="000000" w:themeColor="text1"/>
              </w:rPr>
              <w:t xml:space="preserve">participant </w:t>
            </w:r>
            <w:r w:rsidR="00F92D61" w:rsidRPr="00B96157">
              <w:rPr>
                <w:rFonts w:ascii="Calibri" w:hAnsi="Calibri"/>
                <w:color w:val="000000" w:themeColor="text1"/>
              </w:rPr>
              <w:t>performance assessment</w:t>
            </w:r>
            <w:r w:rsidR="00E0383B" w:rsidRPr="00B96157">
              <w:rPr>
                <w:rFonts w:ascii="Calibri" w:hAnsi="Calibri"/>
                <w:color w:val="000000" w:themeColor="text1"/>
              </w:rPr>
              <w:t>s</w:t>
            </w:r>
            <w:r w:rsidRPr="00B96157">
              <w:rPr>
                <w:rFonts w:ascii="Calibri" w:hAnsi="Calibri"/>
                <w:color w:val="000000" w:themeColor="text1"/>
              </w:rPr>
              <w:t xml:space="preserve"> and summary of key observations/factors relevant to the development of training material.</w:t>
            </w:r>
          </w:p>
        </w:tc>
        <w:tc>
          <w:tcPr>
            <w:tcW w:w="2520" w:type="dxa"/>
          </w:tcPr>
          <w:p w14:paraId="7B44442A" w14:textId="77777777" w:rsidR="00F92D61" w:rsidRPr="00B96157" w:rsidRDefault="00CF7BAB" w:rsidP="00F92D61">
            <w:pPr>
              <w:rPr>
                <w:rFonts w:ascii="Calibri" w:hAnsi="Calibri"/>
                <w:color w:val="000000" w:themeColor="text1"/>
              </w:rPr>
            </w:pPr>
            <w:r w:rsidRPr="00B96157">
              <w:rPr>
                <w:rFonts w:ascii="Calibri" w:hAnsi="Calibri"/>
                <w:color w:val="000000" w:themeColor="text1"/>
              </w:rPr>
              <w:t>2</w:t>
            </w:r>
            <w:r w:rsidR="00590A01" w:rsidRPr="00B96157">
              <w:rPr>
                <w:rFonts w:ascii="Calibri" w:hAnsi="Calibri"/>
                <w:color w:val="000000" w:themeColor="text1"/>
              </w:rPr>
              <w:t xml:space="preserve"> weeks</w:t>
            </w:r>
          </w:p>
        </w:tc>
      </w:tr>
      <w:tr w:rsidR="00F21F0F" w:rsidRPr="00F21F0F" w14:paraId="69021899" w14:textId="77777777" w:rsidTr="00356242">
        <w:tc>
          <w:tcPr>
            <w:tcW w:w="630" w:type="dxa"/>
            <w:vAlign w:val="center"/>
          </w:tcPr>
          <w:p w14:paraId="38104F33" w14:textId="77777777" w:rsidR="001F1511" w:rsidRPr="00B96157" w:rsidRDefault="00356242" w:rsidP="00356242">
            <w:pPr>
              <w:jc w:val="center"/>
              <w:rPr>
                <w:rFonts w:ascii="Calibri" w:hAnsi="Calibri"/>
                <w:color w:val="000000" w:themeColor="text1"/>
              </w:rPr>
            </w:pPr>
            <w:r w:rsidRPr="00B96157">
              <w:rPr>
                <w:rFonts w:ascii="Calibri" w:hAnsi="Calibri"/>
                <w:color w:val="000000" w:themeColor="text1"/>
              </w:rPr>
              <w:t>4</w:t>
            </w:r>
          </w:p>
        </w:tc>
        <w:tc>
          <w:tcPr>
            <w:tcW w:w="6210" w:type="dxa"/>
          </w:tcPr>
          <w:p w14:paraId="64BB2DFE" w14:textId="77777777" w:rsidR="001F1511" w:rsidRPr="00B96157" w:rsidRDefault="001F1511" w:rsidP="00F92D61">
            <w:pPr>
              <w:rPr>
                <w:rFonts w:ascii="Calibri" w:hAnsi="Calibri"/>
                <w:color w:val="000000" w:themeColor="text1"/>
              </w:rPr>
            </w:pPr>
            <w:r w:rsidRPr="00B96157">
              <w:rPr>
                <w:rFonts w:ascii="Calibri" w:hAnsi="Calibri"/>
                <w:color w:val="000000" w:themeColor="text1"/>
              </w:rPr>
              <w:t>Monitoring and evaluation plan to capture participant performance over the period of performance</w:t>
            </w:r>
          </w:p>
        </w:tc>
        <w:tc>
          <w:tcPr>
            <w:tcW w:w="2520" w:type="dxa"/>
          </w:tcPr>
          <w:p w14:paraId="7BE05AA3" w14:textId="77777777" w:rsidR="001F1511" w:rsidRPr="00B96157" w:rsidRDefault="001F1511" w:rsidP="00F92D61">
            <w:pPr>
              <w:rPr>
                <w:rFonts w:ascii="Calibri" w:hAnsi="Calibri"/>
                <w:color w:val="000000" w:themeColor="text1"/>
              </w:rPr>
            </w:pPr>
            <w:r w:rsidRPr="00B96157">
              <w:rPr>
                <w:rFonts w:ascii="Calibri" w:hAnsi="Calibri"/>
                <w:color w:val="000000" w:themeColor="text1"/>
              </w:rPr>
              <w:t>2</w:t>
            </w:r>
            <w:r w:rsidR="00356242" w:rsidRPr="00B96157">
              <w:rPr>
                <w:rFonts w:ascii="Calibri" w:hAnsi="Calibri"/>
                <w:color w:val="000000" w:themeColor="text1"/>
              </w:rPr>
              <w:t xml:space="preserve"> weeks</w:t>
            </w:r>
          </w:p>
        </w:tc>
      </w:tr>
      <w:tr w:rsidR="00F21F0F" w:rsidRPr="00F21F0F" w14:paraId="0567737B" w14:textId="77777777" w:rsidTr="00356242">
        <w:tc>
          <w:tcPr>
            <w:tcW w:w="630" w:type="dxa"/>
            <w:vAlign w:val="center"/>
          </w:tcPr>
          <w:p w14:paraId="10768951" w14:textId="77777777" w:rsidR="00590A01" w:rsidRPr="00B96157" w:rsidRDefault="00356242" w:rsidP="00356242">
            <w:pPr>
              <w:jc w:val="center"/>
              <w:rPr>
                <w:rFonts w:ascii="Calibri" w:hAnsi="Calibri"/>
                <w:color w:val="000000" w:themeColor="text1"/>
              </w:rPr>
            </w:pPr>
            <w:r w:rsidRPr="00B96157">
              <w:rPr>
                <w:rFonts w:ascii="Calibri" w:hAnsi="Calibri"/>
                <w:color w:val="000000" w:themeColor="text1"/>
              </w:rPr>
              <w:t>5</w:t>
            </w:r>
          </w:p>
        </w:tc>
        <w:tc>
          <w:tcPr>
            <w:tcW w:w="6210" w:type="dxa"/>
          </w:tcPr>
          <w:p w14:paraId="2E7E92D6" w14:textId="77777777" w:rsidR="00590A01" w:rsidRPr="00B96157" w:rsidRDefault="00590A01" w:rsidP="00F92D61">
            <w:pPr>
              <w:rPr>
                <w:rFonts w:ascii="Calibri" w:hAnsi="Calibri"/>
                <w:color w:val="000000" w:themeColor="text1"/>
              </w:rPr>
            </w:pPr>
            <w:r w:rsidRPr="00B96157">
              <w:rPr>
                <w:rFonts w:ascii="Calibri" w:hAnsi="Calibri"/>
                <w:color w:val="000000" w:themeColor="text1"/>
              </w:rPr>
              <w:t>Training schedule</w:t>
            </w:r>
          </w:p>
        </w:tc>
        <w:tc>
          <w:tcPr>
            <w:tcW w:w="2520" w:type="dxa"/>
          </w:tcPr>
          <w:p w14:paraId="48D3EE3D" w14:textId="77777777" w:rsidR="00590A01" w:rsidRPr="00B96157" w:rsidRDefault="00E0383B" w:rsidP="00F92D61">
            <w:pPr>
              <w:rPr>
                <w:rFonts w:ascii="Calibri" w:hAnsi="Calibri"/>
                <w:color w:val="000000" w:themeColor="text1"/>
              </w:rPr>
            </w:pPr>
            <w:r w:rsidRPr="00B96157">
              <w:rPr>
                <w:rFonts w:ascii="Calibri" w:hAnsi="Calibri"/>
                <w:color w:val="000000" w:themeColor="text1"/>
              </w:rPr>
              <w:t>3 weeks</w:t>
            </w:r>
          </w:p>
        </w:tc>
      </w:tr>
      <w:tr w:rsidR="00F21F0F" w:rsidRPr="00F21F0F" w14:paraId="7B15DEEE" w14:textId="77777777" w:rsidTr="00356242">
        <w:tc>
          <w:tcPr>
            <w:tcW w:w="630" w:type="dxa"/>
            <w:vAlign w:val="center"/>
          </w:tcPr>
          <w:p w14:paraId="6CC5D693" w14:textId="77777777" w:rsidR="00F92D61" w:rsidRPr="00B96157" w:rsidRDefault="00356242" w:rsidP="00356242">
            <w:pPr>
              <w:jc w:val="center"/>
              <w:rPr>
                <w:rFonts w:ascii="Calibri" w:hAnsi="Calibri"/>
                <w:color w:val="000000" w:themeColor="text1"/>
              </w:rPr>
            </w:pPr>
            <w:r w:rsidRPr="00B96157">
              <w:rPr>
                <w:rFonts w:ascii="Calibri" w:hAnsi="Calibri"/>
                <w:color w:val="000000" w:themeColor="text1"/>
              </w:rPr>
              <w:t>6</w:t>
            </w:r>
          </w:p>
        </w:tc>
        <w:tc>
          <w:tcPr>
            <w:tcW w:w="6210" w:type="dxa"/>
          </w:tcPr>
          <w:p w14:paraId="7CC5BBA3" w14:textId="77777777" w:rsidR="00F92D61" w:rsidRPr="00B96157" w:rsidRDefault="00F92D61" w:rsidP="00F92D61">
            <w:pPr>
              <w:rPr>
                <w:rFonts w:ascii="Calibri" w:hAnsi="Calibri"/>
                <w:color w:val="000000" w:themeColor="text1"/>
              </w:rPr>
            </w:pPr>
            <w:r w:rsidRPr="00B96157">
              <w:rPr>
                <w:rFonts w:ascii="Calibri" w:hAnsi="Calibri"/>
                <w:color w:val="000000" w:themeColor="text1"/>
              </w:rPr>
              <w:t>Submission of financial management training agenda and material for approval</w:t>
            </w:r>
          </w:p>
        </w:tc>
        <w:tc>
          <w:tcPr>
            <w:tcW w:w="2520" w:type="dxa"/>
          </w:tcPr>
          <w:p w14:paraId="48BC4E55" w14:textId="77777777" w:rsidR="00F92D61" w:rsidRPr="00B96157" w:rsidRDefault="00E0383B" w:rsidP="00F92D61">
            <w:pPr>
              <w:rPr>
                <w:rFonts w:ascii="Calibri" w:hAnsi="Calibri"/>
                <w:color w:val="000000" w:themeColor="text1"/>
              </w:rPr>
            </w:pPr>
            <w:r w:rsidRPr="00B96157">
              <w:rPr>
                <w:rFonts w:ascii="Calibri" w:hAnsi="Calibri"/>
                <w:color w:val="000000" w:themeColor="text1"/>
              </w:rPr>
              <w:t>4 weeks</w:t>
            </w:r>
          </w:p>
        </w:tc>
      </w:tr>
      <w:tr w:rsidR="00F21F0F" w:rsidRPr="00F21F0F" w14:paraId="3B6AA0CE" w14:textId="77777777" w:rsidTr="00356242">
        <w:tc>
          <w:tcPr>
            <w:tcW w:w="630" w:type="dxa"/>
            <w:vAlign w:val="center"/>
          </w:tcPr>
          <w:p w14:paraId="11163851" w14:textId="77777777" w:rsidR="00E0383B" w:rsidRPr="00B96157" w:rsidRDefault="00356242" w:rsidP="00356242">
            <w:pPr>
              <w:jc w:val="center"/>
              <w:rPr>
                <w:rFonts w:ascii="Calibri" w:hAnsi="Calibri"/>
                <w:color w:val="000000" w:themeColor="text1"/>
              </w:rPr>
            </w:pPr>
            <w:r w:rsidRPr="00B96157">
              <w:rPr>
                <w:rFonts w:ascii="Calibri" w:hAnsi="Calibri"/>
                <w:color w:val="000000" w:themeColor="text1"/>
              </w:rPr>
              <w:t>7</w:t>
            </w:r>
          </w:p>
        </w:tc>
        <w:tc>
          <w:tcPr>
            <w:tcW w:w="6210" w:type="dxa"/>
          </w:tcPr>
          <w:p w14:paraId="1C7B259D" w14:textId="77777777" w:rsidR="00E0383B" w:rsidRPr="00B96157" w:rsidRDefault="00E0383B" w:rsidP="00F92D61">
            <w:pPr>
              <w:rPr>
                <w:rFonts w:ascii="Calibri" w:hAnsi="Calibri"/>
                <w:color w:val="000000" w:themeColor="text1"/>
              </w:rPr>
            </w:pPr>
            <w:r w:rsidRPr="00B96157">
              <w:rPr>
                <w:rFonts w:ascii="Calibri" w:hAnsi="Calibri"/>
                <w:color w:val="000000" w:themeColor="text1"/>
              </w:rPr>
              <w:t>Submission of ICT training agenda and material (if relevant)</w:t>
            </w:r>
          </w:p>
        </w:tc>
        <w:tc>
          <w:tcPr>
            <w:tcW w:w="2520" w:type="dxa"/>
          </w:tcPr>
          <w:p w14:paraId="3B5EB5A0" w14:textId="77777777" w:rsidR="00E0383B" w:rsidRPr="00B96157" w:rsidRDefault="00E0383B" w:rsidP="00F92D61">
            <w:pPr>
              <w:rPr>
                <w:rFonts w:ascii="Calibri" w:hAnsi="Calibri"/>
                <w:color w:val="000000" w:themeColor="text1"/>
              </w:rPr>
            </w:pPr>
            <w:r w:rsidRPr="00B96157">
              <w:rPr>
                <w:rFonts w:ascii="Calibri" w:hAnsi="Calibri"/>
                <w:color w:val="000000" w:themeColor="text1"/>
              </w:rPr>
              <w:t>4 weeks</w:t>
            </w:r>
          </w:p>
        </w:tc>
      </w:tr>
      <w:tr w:rsidR="00F21F0F" w:rsidRPr="00F21F0F" w14:paraId="5DEC39A6" w14:textId="77777777" w:rsidTr="00356242">
        <w:tc>
          <w:tcPr>
            <w:tcW w:w="630" w:type="dxa"/>
            <w:vAlign w:val="center"/>
          </w:tcPr>
          <w:p w14:paraId="04A7C4F9" w14:textId="77777777" w:rsidR="00E0383B" w:rsidRPr="00B96157" w:rsidRDefault="00356242" w:rsidP="00356242">
            <w:pPr>
              <w:jc w:val="center"/>
              <w:rPr>
                <w:rFonts w:ascii="Calibri" w:hAnsi="Calibri"/>
                <w:color w:val="000000" w:themeColor="text1"/>
              </w:rPr>
            </w:pPr>
            <w:r w:rsidRPr="00B96157">
              <w:rPr>
                <w:rFonts w:ascii="Calibri" w:hAnsi="Calibri"/>
                <w:color w:val="000000" w:themeColor="text1"/>
              </w:rPr>
              <w:t>8</w:t>
            </w:r>
          </w:p>
        </w:tc>
        <w:tc>
          <w:tcPr>
            <w:tcW w:w="6210" w:type="dxa"/>
          </w:tcPr>
          <w:p w14:paraId="333C3889" w14:textId="77777777" w:rsidR="00E0383B" w:rsidRPr="00B96157" w:rsidRDefault="00E0383B" w:rsidP="00F92D61">
            <w:pPr>
              <w:rPr>
                <w:rFonts w:ascii="Calibri" w:hAnsi="Calibri"/>
                <w:color w:val="000000" w:themeColor="text1"/>
              </w:rPr>
            </w:pPr>
            <w:r w:rsidRPr="00B96157">
              <w:rPr>
                <w:rFonts w:ascii="Calibri" w:hAnsi="Calibri"/>
                <w:color w:val="000000" w:themeColor="text1"/>
              </w:rPr>
              <w:t>Monthly progress report</w:t>
            </w:r>
          </w:p>
        </w:tc>
        <w:tc>
          <w:tcPr>
            <w:tcW w:w="2520" w:type="dxa"/>
          </w:tcPr>
          <w:p w14:paraId="28519C77" w14:textId="77777777" w:rsidR="00E0383B" w:rsidRPr="00B96157" w:rsidRDefault="00E0383B" w:rsidP="00F92D61">
            <w:pPr>
              <w:rPr>
                <w:rFonts w:ascii="Calibri" w:hAnsi="Calibri"/>
                <w:color w:val="000000" w:themeColor="text1"/>
              </w:rPr>
            </w:pPr>
            <w:r w:rsidRPr="00B96157">
              <w:rPr>
                <w:rFonts w:ascii="Calibri" w:hAnsi="Calibri"/>
                <w:color w:val="000000" w:themeColor="text1"/>
              </w:rPr>
              <w:t>5 weeks</w:t>
            </w:r>
          </w:p>
        </w:tc>
      </w:tr>
      <w:tr w:rsidR="00F21F0F" w:rsidRPr="00F21F0F" w14:paraId="75F7AFD1" w14:textId="77777777" w:rsidTr="00356242">
        <w:tc>
          <w:tcPr>
            <w:tcW w:w="630" w:type="dxa"/>
            <w:vAlign w:val="center"/>
          </w:tcPr>
          <w:p w14:paraId="4A6C8CE4" w14:textId="77777777" w:rsidR="00F92D61" w:rsidRPr="00B96157" w:rsidRDefault="00356242" w:rsidP="00356242">
            <w:pPr>
              <w:jc w:val="center"/>
              <w:rPr>
                <w:rFonts w:ascii="Calibri" w:hAnsi="Calibri"/>
                <w:color w:val="000000" w:themeColor="text1"/>
              </w:rPr>
            </w:pPr>
            <w:r w:rsidRPr="00B96157">
              <w:rPr>
                <w:rFonts w:ascii="Calibri" w:hAnsi="Calibri"/>
                <w:color w:val="000000" w:themeColor="text1"/>
              </w:rPr>
              <w:t>9</w:t>
            </w:r>
          </w:p>
        </w:tc>
        <w:tc>
          <w:tcPr>
            <w:tcW w:w="6210" w:type="dxa"/>
          </w:tcPr>
          <w:p w14:paraId="4165DCC5" w14:textId="77777777" w:rsidR="00F92D61" w:rsidRPr="00B96157" w:rsidRDefault="009B6AC6" w:rsidP="00F92D61">
            <w:pPr>
              <w:rPr>
                <w:rFonts w:ascii="Calibri" w:hAnsi="Calibri"/>
                <w:color w:val="000000" w:themeColor="text1"/>
              </w:rPr>
            </w:pPr>
            <w:r w:rsidRPr="00B96157">
              <w:rPr>
                <w:rFonts w:ascii="Calibri" w:hAnsi="Calibri"/>
                <w:color w:val="000000" w:themeColor="text1"/>
              </w:rPr>
              <w:t>Submission of bidding, contracting and subcontracting training agenda and material for approval</w:t>
            </w:r>
          </w:p>
        </w:tc>
        <w:tc>
          <w:tcPr>
            <w:tcW w:w="2520" w:type="dxa"/>
          </w:tcPr>
          <w:p w14:paraId="7BD35884" w14:textId="77777777" w:rsidR="00F92D61" w:rsidRPr="00B96157" w:rsidRDefault="00E0383B" w:rsidP="00F92D61">
            <w:pPr>
              <w:rPr>
                <w:rFonts w:ascii="Calibri" w:hAnsi="Calibri"/>
                <w:color w:val="000000" w:themeColor="text1"/>
              </w:rPr>
            </w:pPr>
            <w:r w:rsidRPr="00B96157">
              <w:rPr>
                <w:rFonts w:ascii="Calibri" w:hAnsi="Calibri"/>
                <w:color w:val="000000" w:themeColor="text1"/>
              </w:rPr>
              <w:t>6 weeks</w:t>
            </w:r>
          </w:p>
        </w:tc>
      </w:tr>
      <w:tr w:rsidR="00F21F0F" w:rsidRPr="00F21F0F" w14:paraId="43839B02" w14:textId="77777777" w:rsidTr="00356242">
        <w:tc>
          <w:tcPr>
            <w:tcW w:w="630" w:type="dxa"/>
            <w:vAlign w:val="center"/>
          </w:tcPr>
          <w:p w14:paraId="3A20EC79" w14:textId="77777777" w:rsidR="0059726F" w:rsidRPr="00B96157" w:rsidRDefault="00356242" w:rsidP="00356242">
            <w:pPr>
              <w:jc w:val="center"/>
              <w:rPr>
                <w:rFonts w:ascii="Calibri" w:hAnsi="Calibri"/>
                <w:color w:val="000000" w:themeColor="text1"/>
              </w:rPr>
            </w:pPr>
            <w:r w:rsidRPr="00B96157">
              <w:rPr>
                <w:rFonts w:ascii="Calibri" w:hAnsi="Calibri"/>
                <w:color w:val="000000" w:themeColor="text1"/>
              </w:rPr>
              <w:t>10</w:t>
            </w:r>
          </w:p>
        </w:tc>
        <w:tc>
          <w:tcPr>
            <w:tcW w:w="6210" w:type="dxa"/>
          </w:tcPr>
          <w:p w14:paraId="1C1CA810" w14:textId="77777777" w:rsidR="0059726F" w:rsidRPr="00B96157" w:rsidRDefault="004D34CC" w:rsidP="00F92D61">
            <w:pPr>
              <w:rPr>
                <w:rFonts w:ascii="Calibri" w:hAnsi="Calibri"/>
                <w:color w:val="000000" w:themeColor="text1"/>
              </w:rPr>
            </w:pPr>
            <w:r w:rsidRPr="00B96157">
              <w:rPr>
                <w:rFonts w:ascii="Calibri" w:hAnsi="Calibri"/>
                <w:color w:val="000000" w:themeColor="text1"/>
              </w:rPr>
              <w:t xml:space="preserve">Submission of potential market linkages and opportunities for participating businesses, proposed approach to establishing/realizing new linkages/opportunities and workplan for implementation. </w:t>
            </w:r>
          </w:p>
        </w:tc>
        <w:tc>
          <w:tcPr>
            <w:tcW w:w="2520" w:type="dxa"/>
          </w:tcPr>
          <w:p w14:paraId="126839F1" w14:textId="77777777" w:rsidR="0059726F" w:rsidRPr="00B96157" w:rsidRDefault="004D34CC" w:rsidP="00F92D61">
            <w:pPr>
              <w:rPr>
                <w:rFonts w:ascii="Calibri" w:hAnsi="Calibri"/>
                <w:color w:val="000000" w:themeColor="text1"/>
              </w:rPr>
            </w:pPr>
            <w:r w:rsidRPr="00B96157">
              <w:rPr>
                <w:rFonts w:ascii="Calibri" w:hAnsi="Calibri"/>
                <w:color w:val="000000" w:themeColor="text1"/>
              </w:rPr>
              <w:t>6 weeks</w:t>
            </w:r>
          </w:p>
        </w:tc>
      </w:tr>
      <w:tr w:rsidR="00F21F0F" w:rsidRPr="00F21F0F" w14:paraId="55ED1ABB" w14:textId="77777777" w:rsidTr="00356242">
        <w:tc>
          <w:tcPr>
            <w:tcW w:w="630" w:type="dxa"/>
            <w:vAlign w:val="center"/>
          </w:tcPr>
          <w:p w14:paraId="2ADE6801" w14:textId="77777777" w:rsidR="004D34CC" w:rsidRPr="00B96157" w:rsidRDefault="00356242" w:rsidP="00356242">
            <w:pPr>
              <w:jc w:val="center"/>
              <w:rPr>
                <w:rFonts w:ascii="Calibri" w:hAnsi="Calibri"/>
                <w:color w:val="000000" w:themeColor="text1"/>
              </w:rPr>
            </w:pPr>
            <w:r w:rsidRPr="00B96157">
              <w:rPr>
                <w:rFonts w:ascii="Calibri" w:hAnsi="Calibri"/>
                <w:color w:val="000000" w:themeColor="text1"/>
              </w:rPr>
              <w:t>11</w:t>
            </w:r>
          </w:p>
        </w:tc>
        <w:tc>
          <w:tcPr>
            <w:tcW w:w="6210" w:type="dxa"/>
          </w:tcPr>
          <w:p w14:paraId="3148C4C2" w14:textId="77777777" w:rsidR="004D34CC" w:rsidRPr="00B96157" w:rsidRDefault="00CF7BAB" w:rsidP="00F92D61">
            <w:pPr>
              <w:rPr>
                <w:rFonts w:ascii="Calibri" w:hAnsi="Calibri"/>
                <w:color w:val="000000" w:themeColor="text1"/>
              </w:rPr>
            </w:pPr>
            <w:r w:rsidRPr="00B96157">
              <w:rPr>
                <w:rFonts w:ascii="Calibri" w:hAnsi="Calibri"/>
                <w:color w:val="000000" w:themeColor="text1"/>
              </w:rPr>
              <w:t>Submission of customer service training and material</w:t>
            </w:r>
          </w:p>
        </w:tc>
        <w:tc>
          <w:tcPr>
            <w:tcW w:w="2520" w:type="dxa"/>
          </w:tcPr>
          <w:p w14:paraId="4FB10A83" w14:textId="77777777" w:rsidR="004D34CC" w:rsidRPr="00B96157" w:rsidRDefault="00CF7BAB" w:rsidP="00F92D61">
            <w:pPr>
              <w:rPr>
                <w:rFonts w:ascii="Calibri" w:hAnsi="Calibri"/>
                <w:color w:val="000000" w:themeColor="text1"/>
              </w:rPr>
            </w:pPr>
            <w:r w:rsidRPr="00B96157">
              <w:rPr>
                <w:rFonts w:ascii="Calibri" w:hAnsi="Calibri"/>
                <w:color w:val="000000" w:themeColor="text1"/>
              </w:rPr>
              <w:t>8 weeks</w:t>
            </w:r>
          </w:p>
        </w:tc>
      </w:tr>
      <w:tr w:rsidR="00F21F0F" w:rsidRPr="00F21F0F" w14:paraId="73E24E37" w14:textId="77777777" w:rsidTr="00356242">
        <w:tc>
          <w:tcPr>
            <w:tcW w:w="630" w:type="dxa"/>
            <w:vAlign w:val="center"/>
          </w:tcPr>
          <w:p w14:paraId="04275B4B" w14:textId="77777777" w:rsidR="00F92D61" w:rsidRPr="00B96157" w:rsidRDefault="00356242" w:rsidP="00356242">
            <w:pPr>
              <w:jc w:val="center"/>
              <w:rPr>
                <w:rFonts w:ascii="Calibri" w:hAnsi="Calibri"/>
                <w:color w:val="000000" w:themeColor="text1"/>
              </w:rPr>
            </w:pPr>
            <w:r w:rsidRPr="00B96157">
              <w:rPr>
                <w:rFonts w:ascii="Calibri" w:hAnsi="Calibri"/>
                <w:color w:val="000000" w:themeColor="text1"/>
              </w:rPr>
              <w:t>12</w:t>
            </w:r>
          </w:p>
        </w:tc>
        <w:tc>
          <w:tcPr>
            <w:tcW w:w="6210" w:type="dxa"/>
          </w:tcPr>
          <w:p w14:paraId="74E5FA2D" w14:textId="77777777" w:rsidR="00F92D61" w:rsidRPr="00B96157" w:rsidRDefault="009B6AC6" w:rsidP="00F92D61">
            <w:pPr>
              <w:rPr>
                <w:rFonts w:ascii="Calibri" w:hAnsi="Calibri"/>
                <w:color w:val="000000" w:themeColor="text1"/>
              </w:rPr>
            </w:pPr>
            <w:r w:rsidRPr="00B96157">
              <w:rPr>
                <w:rFonts w:ascii="Calibri" w:hAnsi="Calibri"/>
                <w:color w:val="000000" w:themeColor="text1"/>
              </w:rPr>
              <w:t>Submission of negotiation training agenda and material for approval</w:t>
            </w:r>
          </w:p>
        </w:tc>
        <w:tc>
          <w:tcPr>
            <w:tcW w:w="2520" w:type="dxa"/>
          </w:tcPr>
          <w:p w14:paraId="35BB7773" w14:textId="77777777" w:rsidR="00F92D61" w:rsidRPr="00B96157" w:rsidRDefault="00E0383B" w:rsidP="00F92D61">
            <w:pPr>
              <w:rPr>
                <w:rFonts w:ascii="Calibri" w:hAnsi="Calibri"/>
                <w:color w:val="000000" w:themeColor="text1"/>
              </w:rPr>
            </w:pPr>
            <w:r w:rsidRPr="00B96157">
              <w:rPr>
                <w:rFonts w:ascii="Calibri" w:hAnsi="Calibri"/>
                <w:color w:val="000000" w:themeColor="text1"/>
              </w:rPr>
              <w:t>8 weeks</w:t>
            </w:r>
          </w:p>
        </w:tc>
      </w:tr>
      <w:tr w:rsidR="00F21F0F" w:rsidRPr="00F21F0F" w14:paraId="05B999AB" w14:textId="77777777" w:rsidTr="00356242">
        <w:tc>
          <w:tcPr>
            <w:tcW w:w="630" w:type="dxa"/>
            <w:vAlign w:val="center"/>
          </w:tcPr>
          <w:p w14:paraId="4BDF9335" w14:textId="77777777" w:rsidR="00E0383B" w:rsidRPr="00B96157" w:rsidRDefault="00356242" w:rsidP="00356242">
            <w:pPr>
              <w:jc w:val="center"/>
              <w:rPr>
                <w:rFonts w:ascii="Calibri" w:hAnsi="Calibri"/>
                <w:color w:val="000000" w:themeColor="text1"/>
              </w:rPr>
            </w:pPr>
            <w:r w:rsidRPr="00B96157">
              <w:rPr>
                <w:rFonts w:ascii="Calibri" w:hAnsi="Calibri"/>
                <w:color w:val="000000" w:themeColor="text1"/>
              </w:rPr>
              <w:t>13</w:t>
            </w:r>
          </w:p>
        </w:tc>
        <w:tc>
          <w:tcPr>
            <w:tcW w:w="6210" w:type="dxa"/>
          </w:tcPr>
          <w:p w14:paraId="5B1F4293" w14:textId="77777777" w:rsidR="00E0383B" w:rsidRPr="00B96157" w:rsidRDefault="00E0383B" w:rsidP="00F92D61">
            <w:pPr>
              <w:rPr>
                <w:rFonts w:ascii="Calibri" w:hAnsi="Calibri"/>
                <w:color w:val="000000" w:themeColor="text1"/>
              </w:rPr>
            </w:pPr>
            <w:r w:rsidRPr="00B96157">
              <w:rPr>
                <w:rFonts w:ascii="Calibri" w:hAnsi="Calibri"/>
                <w:color w:val="000000" w:themeColor="text1"/>
              </w:rPr>
              <w:t>Monthly progress report</w:t>
            </w:r>
          </w:p>
        </w:tc>
        <w:tc>
          <w:tcPr>
            <w:tcW w:w="2520" w:type="dxa"/>
          </w:tcPr>
          <w:p w14:paraId="5949F7F0" w14:textId="77777777" w:rsidR="00E0383B" w:rsidRPr="00B96157" w:rsidRDefault="00E0383B" w:rsidP="00F92D61">
            <w:pPr>
              <w:rPr>
                <w:rFonts w:ascii="Calibri" w:hAnsi="Calibri"/>
                <w:color w:val="000000" w:themeColor="text1"/>
              </w:rPr>
            </w:pPr>
            <w:r w:rsidRPr="00B96157">
              <w:rPr>
                <w:rFonts w:ascii="Calibri" w:hAnsi="Calibri"/>
                <w:color w:val="000000" w:themeColor="text1"/>
              </w:rPr>
              <w:t>9 weeks</w:t>
            </w:r>
          </w:p>
        </w:tc>
      </w:tr>
      <w:tr w:rsidR="00F21F0F" w:rsidRPr="00F21F0F" w14:paraId="56DF8E92" w14:textId="77777777" w:rsidTr="00356242">
        <w:tc>
          <w:tcPr>
            <w:tcW w:w="630" w:type="dxa"/>
            <w:vAlign w:val="center"/>
          </w:tcPr>
          <w:p w14:paraId="3C48E2AE" w14:textId="77777777" w:rsidR="00F92D61" w:rsidRPr="00B96157" w:rsidRDefault="00356242" w:rsidP="00356242">
            <w:pPr>
              <w:jc w:val="center"/>
              <w:rPr>
                <w:rFonts w:ascii="Calibri" w:hAnsi="Calibri"/>
                <w:color w:val="000000" w:themeColor="text1"/>
              </w:rPr>
            </w:pPr>
            <w:r w:rsidRPr="00B96157">
              <w:rPr>
                <w:rFonts w:ascii="Calibri" w:hAnsi="Calibri"/>
                <w:color w:val="000000" w:themeColor="text1"/>
              </w:rPr>
              <w:t>14</w:t>
            </w:r>
          </w:p>
        </w:tc>
        <w:tc>
          <w:tcPr>
            <w:tcW w:w="6210" w:type="dxa"/>
          </w:tcPr>
          <w:p w14:paraId="532CF178" w14:textId="77777777" w:rsidR="00F92D61" w:rsidRPr="00B96157" w:rsidRDefault="009B6AC6" w:rsidP="00F92D61">
            <w:pPr>
              <w:rPr>
                <w:rFonts w:ascii="Calibri" w:hAnsi="Calibri"/>
                <w:color w:val="000000" w:themeColor="text1"/>
              </w:rPr>
            </w:pPr>
            <w:r w:rsidRPr="00B96157">
              <w:rPr>
                <w:rFonts w:ascii="Calibri" w:hAnsi="Calibri"/>
                <w:color w:val="000000" w:themeColor="text1"/>
              </w:rPr>
              <w:t>Submission of marketing training agenda and material for approval</w:t>
            </w:r>
          </w:p>
        </w:tc>
        <w:tc>
          <w:tcPr>
            <w:tcW w:w="2520" w:type="dxa"/>
          </w:tcPr>
          <w:p w14:paraId="7E3874A3" w14:textId="77777777" w:rsidR="00F92D61" w:rsidRPr="00B96157" w:rsidRDefault="00E0383B" w:rsidP="00F92D61">
            <w:pPr>
              <w:rPr>
                <w:rFonts w:ascii="Calibri" w:hAnsi="Calibri"/>
                <w:color w:val="000000" w:themeColor="text1"/>
              </w:rPr>
            </w:pPr>
            <w:r w:rsidRPr="00B96157">
              <w:rPr>
                <w:rFonts w:ascii="Calibri" w:hAnsi="Calibri"/>
                <w:color w:val="000000" w:themeColor="text1"/>
              </w:rPr>
              <w:t>10 weeks</w:t>
            </w:r>
          </w:p>
        </w:tc>
      </w:tr>
      <w:tr w:rsidR="00F21F0F" w:rsidRPr="00F21F0F" w14:paraId="72A86C3B" w14:textId="77777777" w:rsidTr="00356242">
        <w:tc>
          <w:tcPr>
            <w:tcW w:w="630" w:type="dxa"/>
            <w:vAlign w:val="center"/>
          </w:tcPr>
          <w:p w14:paraId="596D4C88" w14:textId="77777777" w:rsidR="00E0383B" w:rsidRPr="00B96157" w:rsidRDefault="00356242" w:rsidP="00356242">
            <w:pPr>
              <w:jc w:val="center"/>
              <w:rPr>
                <w:rFonts w:ascii="Calibri" w:hAnsi="Calibri"/>
                <w:color w:val="000000" w:themeColor="text1"/>
              </w:rPr>
            </w:pPr>
            <w:r w:rsidRPr="00B96157">
              <w:rPr>
                <w:rFonts w:ascii="Calibri" w:hAnsi="Calibri"/>
                <w:color w:val="000000" w:themeColor="text1"/>
              </w:rPr>
              <w:t>15</w:t>
            </w:r>
          </w:p>
        </w:tc>
        <w:tc>
          <w:tcPr>
            <w:tcW w:w="6210" w:type="dxa"/>
          </w:tcPr>
          <w:p w14:paraId="511DE0E9" w14:textId="77777777" w:rsidR="00E0383B" w:rsidRPr="00B96157" w:rsidRDefault="00E0383B" w:rsidP="00F92D61">
            <w:pPr>
              <w:rPr>
                <w:rFonts w:ascii="Calibri" w:hAnsi="Calibri"/>
                <w:color w:val="000000" w:themeColor="text1"/>
              </w:rPr>
            </w:pPr>
            <w:r w:rsidRPr="00B96157">
              <w:rPr>
                <w:rFonts w:ascii="Calibri" w:hAnsi="Calibri"/>
                <w:color w:val="000000" w:themeColor="text1"/>
              </w:rPr>
              <w:t>Monthly progress report</w:t>
            </w:r>
          </w:p>
        </w:tc>
        <w:tc>
          <w:tcPr>
            <w:tcW w:w="2520" w:type="dxa"/>
          </w:tcPr>
          <w:p w14:paraId="024A2CE1" w14:textId="77777777" w:rsidR="00E0383B" w:rsidRPr="00B96157" w:rsidRDefault="00E0383B" w:rsidP="00F92D61">
            <w:pPr>
              <w:rPr>
                <w:rFonts w:ascii="Calibri" w:hAnsi="Calibri"/>
                <w:color w:val="000000" w:themeColor="text1"/>
              </w:rPr>
            </w:pPr>
            <w:r w:rsidRPr="00B96157">
              <w:rPr>
                <w:rFonts w:ascii="Calibri" w:hAnsi="Calibri"/>
                <w:color w:val="000000" w:themeColor="text1"/>
              </w:rPr>
              <w:t>13 weeks</w:t>
            </w:r>
          </w:p>
        </w:tc>
      </w:tr>
      <w:tr w:rsidR="00F21F0F" w:rsidRPr="00F21F0F" w14:paraId="22410DC2" w14:textId="77777777" w:rsidTr="00356242">
        <w:tc>
          <w:tcPr>
            <w:tcW w:w="630" w:type="dxa"/>
            <w:vAlign w:val="center"/>
          </w:tcPr>
          <w:p w14:paraId="424D11FD" w14:textId="77777777" w:rsidR="00E0383B" w:rsidRPr="00B96157" w:rsidRDefault="00356242" w:rsidP="00356242">
            <w:pPr>
              <w:jc w:val="center"/>
              <w:rPr>
                <w:rFonts w:ascii="Calibri" w:hAnsi="Calibri"/>
                <w:color w:val="000000" w:themeColor="text1"/>
              </w:rPr>
            </w:pPr>
            <w:r w:rsidRPr="00B96157">
              <w:rPr>
                <w:rFonts w:ascii="Calibri" w:hAnsi="Calibri"/>
                <w:color w:val="000000" w:themeColor="text1"/>
              </w:rPr>
              <w:t>16</w:t>
            </w:r>
          </w:p>
        </w:tc>
        <w:tc>
          <w:tcPr>
            <w:tcW w:w="6210" w:type="dxa"/>
          </w:tcPr>
          <w:p w14:paraId="21B7FFBD" w14:textId="77777777" w:rsidR="00E0383B" w:rsidRPr="00B96157" w:rsidRDefault="00E0383B" w:rsidP="00F92D61">
            <w:pPr>
              <w:rPr>
                <w:rFonts w:ascii="Calibri" w:hAnsi="Calibri"/>
                <w:color w:val="000000" w:themeColor="text1"/>
              </w:rPr>
            </w:pPr>
            <w:r w:rsidRPr="00B96157">
              <w:rPr>
                <w:rFonts w:ascii="Calibri" w:hAnsi="Calibri"/>
                <w:color w:val="000000" w:themeColor="text1"/>
              </w:rPr>
              <w:t>Monthly progress report</w:t>
            </w:r>
          </w:p>
        </w:tc>
        <w:tc>
          <w:tcPr>
            <w:tcW w:w="2520" w:type="dxa"/>
          </w:tcPr>
          <w:p w14:paraId="2ADAAD8F" w14:textId="77777777" w:rsidR="00E0383B" w:rsidRPr="00B96157" w:rsidRDefault="00E0383B" w:rsidP="00F92D61">
            <w:pPr>
              <w:rPr>
                <w:rFonts w:ascii="Calibri" w:hAnsi="Calibri"/>
                <w:color w:val="000000" w:themeColor="text1"/>
              </w:rPr>
            </w:pPr>
            <w:r w:rsidRPr="00B96157">
              <w:rPr>
                <w:rFonts w:ascii="Calibri" w:hAnsi="Calibri"/>
                <w:color w:val="000000" w:themeColor="text1"/>
              </w:rPr>
              <w:t>17 weeks</w:t>
            </w:r>
          </w:p>
        </w:tc>
      </w:tr>
      <w:tr w:rsidR="00F21F0F" w:rsidRPr="00F21F0F" w14:paraId="265BA9E4" w14:textId="77777777" w:rsidTr="00356242">
        <w:tc>
          <w:tcPr>
            <w:tcW w:w="630" w:type="dxa"/>
            <w:vAlign w:val="center"/>
          </w:tcPr>
          <w:p w14:paraId="34B997E8" w14:textId="77777777" w:rsidR="00F92D61" w:rsidRPr="00B96157" w:rsidRDefault="00356242" w:rsidP="00356242">
            <w:pPr>
              <w:jc w:val="center"/>
              <w:rPr>
                <w:rFonts w:ascii="Calibri" w:hAnsi="Calibri"/>
                <w:color w:val="000000" w:themeColor="text1"/>
              </w:rPr>
            </w:pPr>
            <w:r w:rsidRPr="00B96157">
              <w:rPr>
                <w:rFonts w:ascii="Calibri" w:hAnsi="Calibri"/>
                <w:color w:val="000000" w:themeColor="text1"/>
              </w:rPr>
              <w:lastRenderedPageBreak/>
              <w:t>17</w:t>
            </w:r>
          </w:p>
        </w:tc>
        <w:tc>
          <w:tcPr>
            <w:tcW w:w="6210" w:type="dxa"/>
          </w:tcPr>
          <w:p w14:paraId="4F055D3F" w14:textId="77777777" w:rsidR="00F92D61" w:rsidRPr="00B96157" w:rsidRDefault="009B6AC6" w:rsidP="00F92D61">
            <w:pPr>
              <w:rPr>
                <w:rFonts w:ascii="Calibri" w:hAnsi="Calibri"/>
                <w:color w:val="000000" w:themeColor="text1"/>
              </w:rPr>
            </w:pPr>
            <w:r w:rsidRPr="00B96157">
              <w:rPr>
                <w:rFonts w:ascii="Calibri" w:hAnsi="Calibri"/>
                <w:color w:val="000000" w:themeColor="text1"/>
              </w:rPr>
              <w:t>Post-training performance assessment template</w:t>
            </w:r>
          </w:p>
        </w:tc>
        <w:tc>
          <w:tcPr>
            <w:tcW w:w="2520" w:type="dxa"/>
          </w:tcPr>
          <w:p w14:paraId="1BD71C0C" w14:textId="77777777" w:rsidR="00F92D61" w:rsidRPr="00B96157" w:rsidRDefault="00E0383B" w:rsidP="00F92D61">
            <w:pPr>
              <w:rPr>
                <w:rFonts w:ascii="Calibri" w:hAnsi="Calibri"/>
                <w:color w:val="000000" w:themeColor="text1"/>
              </w:rPr>
            </w:pPr>
            <w:r w:rsidRPr="00B96157">
              <w:rPr>
                <w:rFonts w:ascii="Calibri" w:hAnsi="Calibri"/>
                <w:color w:val="000000" w:themeColor="text1"/>
              </w:rPr>
              <w:t>17 weeks</w:t>
            </w:r>
          </w:p>
        </w:tc>
      </w:tr>
      <w:tr w:rsidR="00F21F0F" w:rsidRPr="00F21F0F" w14:paraId="1CB8D2D1" w14:textId="77777777" w:rsidTr="00356242">
        <w:tc>
          <w:tcPr>
            <w:tcW w:w="630" w:type="dxa"/>
            <w:vAlign w:val="center"/>
          </w:tcPr>
          <w:p w14:paraId="259145C7" w14:textId="77777777" w:rsidR="00F92D61" w:rsidRPr="00B96157" w:rsidRDefault="00356242" w:rsidP="00356242">
            <w:pPr>
              <w:jc w:val="center"/>
              <w:rPr>
                <w:rFonts w:ascii="Calibri" w:hAnsi="Calibri"/>
                <w:color w:val="000000" w:themeColor="text1"/>
              </w:rPr>
            </w:pPr>
            <w:r w:rsidRPr="00B96157">
              <w:rPr>
                <w:rFonts w:ascii="Calibri" w:hAnsi="Calibri"/>
                <w:color w:val="000000" w:themeColor="text1"/>
              </w:rPr>
              <w:t>18</w:t>
            </w:r>
          </w:p>
        </w:tc>
        <w:tc>
          <w:tcPr>
            <w:tcW w:w="6210" w:type="dxa"/>
          </w:tcPr>
          <w:p w14:paraId="512EB4BD" w14:textId="77777777" w:rsidR="00F92D61" w:rsidRPr="00B96157" w:rsidRDefault="00F92D61" w:rsidP="00F92D61">
            <w:pPr>
              <w:rPr>
                <w:rFonts w:ascii="Calibri" w:hAnsi="Calibri"/>
                <w:color w:val="000000" w:themeColor="text1"/>
              </w:rPr>
            </w:pPr>
            <w:r w:rsidRPr="00B96157">
              <w:rPr>
                <w:rFonts w:ascii="Calibri" w:hAnsi="Calibri"/>
                <w:color w:val="000000" w:themeColor="text1"/>
              </w:rPr>
              <w:t>Close-out report</w:t>
            </w:r>
          </w:p>
        </w:tc>
        <w:tc>
          <w:tcPr>
            <w:tcW w:w="2520" w:type="dxa"/>
          </w:tcPr>
          <w:p w14:paraId="07D8A183" w14:textId="77777777" w:rsidR="00F92D61" w:rsidRPr="00B96157" w:rsidRDefault="00F92D61" w:rsidP="00F92D61">
            <w:pPr>
              <w:rPr>
                <w:rFonts w:ascii="Calibri" w:hAnsi="Calibri"/>
                <w:color w:val="000000" w:themeColor="text1"/>
              </w:rPr>
            </w:pPr>
            <w:r w:rsidRPr="00B96157">
              <w:rPr>
                <w:rFonts w:ascii="Calibri" w:hAnsi="Calibri"/>
                <w:color w:val="000000" w:themeColor="text1"/>
              </w:rPr>
              <w:t>21 weeks</w:t>
            </w:r>
          </w:p>
        </w:tc>
      </w:tr>
    </w:tbl>
    <w:p w14:paraId="797C668D" w14:textId="77777777" w:rsidR="00F92D61" w:rsidRPr="00B96157" w:rsidRDefault="00F92D61" w:rsidP="00F92D61">
      <w:pPr>
        <w:pStyle w:val="Style1"/>
        <w:numPr>
          <w:ilvl w:val="0"/>
          <w:numId w:val="0"/>
        </w:numPr>
        <w:spacing w:before="0" w:line="240" w:lineRule="auto"/>
        <w:ind w:left="360"/>
        <w:rPr>
          <w:rFonts w:ascii="Calibri" w:hAnsi="Calibri"/>
          <w:color w:val="000000" w:themeColor="text1"/>
          <w:sz w:val="22"/>
          <w:szCs w:val="22"/>
        </w:rPr>
      </w:pPr>
    </w:p>
    <w:p w14:paraId="34772C21" w14:textId="77777777" w:rsidR="00FF6E28" w:rsidRPr="00B96157" w:rsidRDefault="001873FB" w:rsidP="00557429">
      <w:pPr>
        <w:pStyle w:val="Style1"/>
        <w:spacing w:before="0" w:line="240" w:lineRule="auto"/>
        <w:ind w:left="360"/>
        <w:rPr>
          <w:rFonts w:ascii="Calibri" w:hAnsi="Calibri"/>
          <w:color w:val="000000" w:themeColor="text1"/>
          <w:sz w:val="22"/>
          <w:szCs w:val="22"/>
        </w:rPr>
      </w:pPr>
      <w:r w:rsidRPr="00B96157">
        <w:rPr>
          <w:rFonts w:ascii="Calibri" w:hAnsi="Calibri"/>
          <w:color w:val="000000" w:themeColor="text1"/>
          <w:sz w:val="22"/>
          <w:szCs w:val="22"/>
        </w:rPr>
        <w:t>SUBMISSION REQUIREMENTS</w:t>
      </w:r>
    </w:p>
    <w:p w14:paraId="5AE4C009" w14:textId="77777777" w:rsidR="00557429" w:rsidRPr="00B96157" w:rsidRDefault="00557429" w:rsidP="00557429">
      <w:pPr>
        <w:spacing w:after="0" w:line="240" w:lineRule="auto"/>
        <w:rPr>
          <w:rFonts w:ascii="Calibri" w:hAnsi="Calibri"/>
          <w:color w:val="000000" w:themeColor="text1"/>
        </w:rPr>
      </w:pPr>
    </w:p>
    <w:p w14:paraId="14A7EF24" w14:textId="77777777" w:rsidR="00FF6E28" w:rsidRPr="00B96157" w:rsidRDefault="00FF6E28" w:rsidP="00557429">
      <w:pPr>
        <w:spacing w:after="0" w:line="240" w:lineRule="auto"/>
        <w:rPr>
          <w:rFonts w:ascii="Calibri" w:hAnsi="Calibri"/>
          <w:color w:val="000000" w:themeColor="text1"/>
        </w:rPr>
      </w:pPr>
      <w:r w:rsidRPr="00B96157">
        <w:rPr>
          <w:rFonts w:ascii="Calibri" w:hAnsi="Calibri"/>
          <w:color w:val="000000" w:themeColor="text1"/>
        </w:rPr>
        <w:t>This section contains general and specific requirements for submitting the technical and cost proposals. Please ensure the following forms are completed and submitted with your proposal:</w:t>
      </w:r>
    </w:p>
    <w:p w14:paraId="098DF1B4" w14:textId="77777777" w:rsidR="00FF6E28" w:rsidRPr="00B96157" w:rsidRDefault="00FF6E28" w:rsidP="00557429">
      <w:pPr>
        <w:spacing w:after="0" w:line="240" w:lineRule="auto"/>
        <w:rPr>
          <w:rFonts w:ascii="Calibri" w:hAnsi="Calibri"/>
          <w:color w:val="000000" w:themeColor="text1"/>
        </w:rPr>
      </w:pPr>
    </w:p>
    <w:p w14:paraId="257E2DA8" w14:textId="77777777" w:rsidR="00FF6E28" w:rsidRPr="00B96157" w:rsidRDefault="00FF6E28" w:rsidP="00557429">
      <w:pPr>
        <w:pStyle w:val="ListParagraph"/>
        <w:numPr>
          <w:ilvl w:val="0"/>
          <w:numId w:val="20"/>
        </w:numPr>
        <w:spacing w:after="0" w:line="240" w:lineRule="auto"/>
        <w:ind w:left="1440"/>
        <w:contextualSpacing w:val="0"/>
        <w:rPr>
          <w:rFonts w:ascii="Calibri" w:hAnsi="Calibri"/>
          <w:b/>
          <w:color w:val="000000" w:themeColor="text1"/>
        </w:rPr>
      </w:pPr>
      <w:r w:rsidRPr="00B96157">
        <w:rPr>
          <w:rFonts w:ascii="Calibri" w:hAnsi="Calibri"/>
          <w:b/>
          <w:color w:val="000000" w:themeColor="text1"/>
        </w:rPr>
        <w:t>Evidence of Responsibility and Independent Price Determination</w:t>
      </w:r>
    </w:p>
    <w:p w14:paraId="74AA4066" w14:textId="77777777" w:rsidR="00FF6E28" w:rsidRPr="00B96157" w:rsidRDefault="00FF6E28" w:rsidP="00557429">
      <w:pPr>
        <w:pStyle w:val="ListParagraph"/>
        <w:numPr>
          <w:ilvl w:val="0"/>
          <w:numId w:val="20"/>
        </w:numPr>
        <w:spacing w:after="0" w:line="240" w:lineRule="auto"/>
        <w:ind w:left="1440"/>
        <w:contextualSpacing w:val="0"/>
        <w:rPr>
          <w:rFonts w:ascii="Calibri" w:hAnsi="Calibri"/>
          <w:b/>
          <w:color w:val="000000" w:themeColor="text1"/>
        </w:rPr>
      </w:pPr>
      <w:r w:rsidRPr="00B96157">
        <w:rPr>
          <w:rFonts w:ascii="Calibri" w:hAnsi="Calibri"/>
          <w:b/>
          <w:color w:val="000000" w:themeColor="text1"/>
        </w:rPr>
        <w:t xml:space="preserve">Copy of your legal registration. </w:t>
      </w:r>
    </w:p>
    <w:p w14:paraId="42757600" w14:textId="77777777" w:rsidR="00FF6E28" w:rsidRPr="00B96157" w:rsidRDefault="00FF6E28" w:rsidP="00557429">
      <w:pPr>
        <w:spacing w:after="0" w:line="240" w:lineRule="auto"/>
        <w:rPr>
          <w:rFonts w:ascii="Calibri" w:hAnsi="Calibri"/>
          <w:color w:val="000000" w:themeColor="text1"/>
        </w:rPr>
      </w:pPr>
    </w:p>
    <w:p w14:paraId="2F3CBC09" w14:textId="77777777" w:rsidR="00FF6E28" w:rsidRPr="00B96157" w:rsidRDefault="00FF6E28" w:rsidP="00557429">
      <w:pPr>
        <w:spacing w:after="0" w:line="240" w:lineRule="auto"/>
        <w:rPr>
          <w:rFonts w:ascii="Calibri" w:hAnsi="Calibri"/>
          <w:color w:val="000000" w:themeColor="text1"/>
        </w:rPr>
      </w:pPr>
      <w:r w:rsidRPr="00B96157">
        <w:rPr>
          <w:rFonts w:ascii="Calibri" w:hAnsi="Calibri"/>
          <w:color w:val="000000" w:themeColor="text1"/>
        </w:rPr>
        <w:t xml:space="preserve">Failure to submit these forms may result in disqualification from consideration.  </w:t>
      </w:r>
    </w:p>
    <w:p w14:paraId="48067D89" w14:textId="77777777" w:rsidR="00FF6E28" w:rsidRPr="00B96157" w:rsidRDefault="00FF6E28" w:rsidP="00557429">
      <w:pPr>
        <w:spacing w:after="0" w:line="240" w:lineRule="auto"/>
        <w:rPr>
          <w:rFonts w:ascii="Calibri" w:hAnsi="Calibri"/>
          <w:color w:val="000000" w:themeColor="text1"/>
        </w:rPr>
      </w:pPr>
    </w:p>
    <w:p w14:paraId="3C0AC98F" w14:textId="4BA39C31" w:rsidR="00FF6E28" w:rsidRPr="00B96157" w:rsidRDefault="00753746" w:rsidP="00753746">
      <w:pPr>
        <w:pStyle w:val="BodyTextIndent2"/>
        <w:numPr>
          <w:ilvl w:val="0"/>
          <w:numId w:val="18"/>
        </w:numPr>
        <w:jc w:val="both"/>
        <w:rPr>
          <w:rFonts w:ascii="Calibri" w:hAnsi="Calibri"/>
          <w:color w:val="000000" w:themeColor="text1"/>
          <w:sz w:val="22"/>
          <w:szCs w:val="22"/>
        </w:rPr>
      </w:pPr>
      <w:r w:rsidRPr="00753746">
        <w:rPr>
          <w:rFonts w:ascii="Calibri" w:hAnsi="Calibri"/>
          <w:color w:val="000000" w:themeColor="text1"/>
          <w:sz w:val="22"/>
          <w:szCs w:val="22"/>
        </w:rPr>
        <w:t>This solicitation is open to all registered and qualified firms, business associations, organizations or coalitions of these entities, and independent contractors. The</w:t>
      </w:r>
      <w:r w:rsidR="00FF6E28" w:rsidRPr="00B96157">
        <w:rPr>
          <w:rFonts w:ascii="Calibri" w:hAnsi="Calibri"/>
          <w:color w:val="000000" w:themeColor="text1"/>
          <w:sz w:val="22"/>
          <w:szCs w:val="22"/>
        </w:rPr>
        <w:t xml:space="preserve"> lead staff involved in this activity and those communicating with USAID LENS must be fluent in both English and Arabic. The Offeror must also propose a Project Manager that serves as the primary Point of Contact (POC) for USAID LENS</w:t>
      </w:r>
      <w:r w:rsidR="00FF6E28" w:rsidRPr="00B96157">
        <w:rPr>
          <w:rStyle w:val="CommentReference"/>
          <w:rFonts w:ascii="Calibri" w:eastAsiaTheme="majorEastAsia" w:hAnsi="Calibri"/>
          <w:color w:val="000000" w:themeColor="text1"/>
          <w:sz w:val="22"/>
          <w:szCs w:val="22"/>
        </w:rPr>
        <w:t>.</w:t>
      </w:r>
      <w:r w:rsidR="00FF6E28" w:rsidRPr="00B96157">
        <w:rPr>
          <w:rFonts w:ascii="Calibri" w:hAnsi="Calibri"/>
          <w:color w:val="000000" w:themeColor="text1"/>
          <w:sz w:val="22"/>
          <w:szCs w:val="22"/>
        </w:rPr>
        <w:t xml:space="preserve"> </w:t>
      </w:r>
    </w:p>
    <w:p w14:paraId="04E35629" w14:textId="77777777" w:rsidR="00FF6E28" w:rsidRPr="00B96157" w:rsidRDefault="00FF6E28" w:rsidP="00557429">
      <w:pPr>
        <w:pStyle w:val="BodyTextIndent2"/>
        <w:ind w:left="360" w:firstLine="0"/>
        <w:jc w:val="both"/>
        <w:rPr>
          <w:rFonts w:ascii="Calibri" w:hAnsi="Calibri" w:cs="Arial"/>
          <w:color w:val="000000" w:themeColor="text1"/>
          <w:sz w:val="22"/>
          <w:szCs w:val="22"/>
        </w:rPr>
      </w:pPr>
    </w:p>
    <w:p w14:paraId="206D02E4" w14:textId="77777777" w:rsidR="00FF6E28" w:rsidRPr="00B96157" w:rsidRDefault="00FF6E28" w:rsidP="00557429">
      <w:pPr>
        <w:pStyle w:val="BodyTextIndent2"/>
        <w:numPr>
          <w:ilvl w:val="0"/>
          <w:numId w:val="18"/>
        </w:numPr>
        <w:jc w:val="both"/>
        <w:rPr>
          <w:rFonts w:ascii="Calibri" w:eastAsiaTheme="minorEastAsia" w:hAnsi="Calibri" w:cstheme="minorBidi"/>
          <w:color w:val="000000" w:themeColor="text1"/>
          <w:sz w:val="22"/>
          <w:szCs w:val="22"/>
        </w:rPr>
      </w:pPr>
      <w:r w:rsidRPr="00B96157">
        <w:rPr>
          <w:rFonts w:ascii="Calibri" w:hAnsi="Calibri"/>
          <w:color w:val="000000" w:themeColor="text1"/>
          <w:sz w:val="22"/>
          <w:szCs w:val="22"/>
        </w:rPr>
        <w:t>Th</w:t>
      </w:r>
      <w:r w:rsidRPr="00B96157">
        <w:rPr>
          <w:rFonts w:ascii="Calibri" w:eastAsia="Arial" w:hAnsi="Calibri"/>
          <w:color w:val="000000" w:themeColor="text1"/>
          <w:sz w:val="22"/>
          <w:szCs w:val="22"/>
        </w:rPr>
        <w:t>e Offeror is requested to submit a proposal directly responsive to the tasks, terms, and conditions of this RFP.</w:t>
      </w:r>
      <w:r w:rsidRPr="00B96157">
        <w:rPr>
          <w:rFonts w:ascii="Calibri" w:eastAsia="Arial" w:hAnsi="Calibri" w:cs="Arial"/>
          <w:color w:val="000000" w:themeColor="text1"/>
          <w:sz w:val="22"/>
          <w:szCs w:val="22"/>
        </w:rPr>
        <w:t xml:space="preserve"> The overall proposal shall consist of two (2) physically separated parts:  Technical Proposal and Cost </w:t>
      </w:r>
      <w:r w:rsidRPr="00B96157">
        <w:rPr>
          <w:rFonts w:ascii="Calibri" w:eastAsiaTheme="minorEastAsia" w:hAnsi="Calibri" w:cstheme="minorBidi"/>
          <w:color w:val="000000" w:themeColor="text1"/>
          <w:sz w:val="22"/>
          <w:szCs w:val="22"/>
        </w:rPr>
        <w:t xml:space="preserve">Proposal. Technical Proposals shall not make reference to cost or pricing details. </w:t>
      </w:r>
    </w:p>
    <w:p w14:paraId="1114ADD0" w14:textId="77777777" w:rsidR="00FF6E28" w:rsidRPr="00B96157" w:rsidRDefault="00FF6E28" w:rsidP="00557429">
      <w:pPr>
        <w:pStyle w:val="Heading3"/>
        <w:spacing w:before="0"/>
        <w:rPr>
          <w:rFonts w:ascii="Calibri" w:hAnsi="Calibri"/>
          <w:color w:val="000000" w:themeColor="text1"/>
          <w:sz w:val="22"/>
          <w:szCs w:val="22"/>
        </w:rPr>
      </w:pPr>
    </w:p>
    <w:p w14:paraId="615CB4E4" w14:textId="77777777" w:rsidR="00FF6E28" w:rsidRPr="00B96157" w:rsidRDefault="00FF6E28" w:rsidP="00557429">
      <w:pPr>
        <w:pStyle w:val="Heading3"/>
        <w:keepLines/>
        <w:numPr>
          <w:ilvl w:val="0"/>
          <w:numId w:val="18"/>
        </w:numPr>
        <w:spacing w:before="0"/>
        <w:rPr>
          <w:rFonts w:ascii="Calibri" w:hAnsi="Calibri"/>
          <w:b w:val="0"/>
          <w:bCs/>
          <w:i w:val="0"/>
          <w:iCs/>
          <w:color w:val="000000" w:themeColor="text1"/>
          <w:sz w:val="22"/>
          <w:szCs w:val="22"/>
        </w:rPr>
      </w:pPr>
      <w:r w:rsidRPr="00B96157">
        <w:rPr>
          <w:rFonts w:ascii="Calibri" w:hAnsi="Calibri"/>
          <w:b w:val="0"/>
          <w:bCs/>
          <w:i w:val="0"/>
          <w:iCs/>
          <w:color w:val="000000" w:themeColor="text1"/>
          <w:sz w:val="22"/>
          <w:szCs w:val="22"/>
        </w:rPr>
        <w:t>Alternative proposals will not be considered. Proposals not conforming to this solicitation may be categorized as unacceptable and eliminated from further consideration.</w:t>
      </w:r>
    </w:p>
    <w:p w14:paraId="3C946EBD" w14:textId="77777777" w:rsidR="00FF6E28" w:rsidRPr="00B96157" w:rsidRDefault="00FF6E28" w:rsidP="00557429">
      <w:pPr>
        <w:pStyle w:val="Heading3"/>
        <w:spacing w:before="0"/>
        <w:rPr>
          <w:rFonts w:ascii="Calibri" w:hAnsi="Calibri"/>
          <w:b w:val="0"/>
          <w:bCs/>
          <w:i w:val="0"/>
          <w:iCs/>
          <w:color w:val="000000" w:themeColor="text1"/>
          <w:sz w:val="22"/>
          <w:szCs w:val="22"/>
        </w:rPr>
      </w:pPr>
    </w:p>
    <w:p w14:paraId="25690F52" w14:textId="77777777" w:rsidR="00FF6E28" w:rsidRPr="00B96157" w:rsidRDefault="00FF6E28" w:rsidP="00557429">
      <w:pPr>
        <w:pStyle w:val="Heading3"/>
        <w:keepLines/>
        <w:numPr>
          <w:ilvl w:val="0"/>
          <w:numId w:val="18"/>
        </w:numPr>
        <w:spacing w:before="0"/>
        <w:rPr>
          <w:rFonts w:ascii="Calibri" w:hAnsi="Calibri"/>
          <w:b w:val="0"/>
          <w:bCs/>
          <w:i w:val="0"/>
          <w:iCs/>
          <w:color w:val="000000" w:themeColor="text1"/>
          <w:sz w:val="22"/>
          <w:szCs w:val="22"/>
        </w:rPr>
      </w:pPr>
      <w:r w:rsidRPr="00B96157">
        <w:rPr>
          <w:rFonts w:ascii="Calibri" w:hAnsi="Calibri"/>
          <w:b w:val="0"/>
          <w:bCs/>
          <w:i w:val="0"/>
          <w:iCs/>
          <w:color w:val="000000" w:themeColor="text1"/>
          <w:sz w:val="22"/>
          <w:szCs w:val="22"/>
        </w:rPr>
        <w:t>Offerors are allowed to submit one proposal. If an Offeror participates in more than one proposal, all proposals involving the Offeror will be rejected.</w:t>
      </w:r>
    </w:p>
    <w:p w14:paraId="4A7D7B47" w14:textId="77777777" w:rsidR="00FF6E28" w:rsidRPr="00B96157" w:rsidRDefault="00FF6E28" w:rsidP="00557429">
      <w:pPr>
        <w:pStyle w:val="Heading3"/>
        <w:spacing w:before="0"/>
        <w:rPr>
          <w:rFonts w:ascii="Calibri" w:hAnsi="Calibri"/>
          <w:b w:val="0"/>
          <w:bCs/>
          <w:i w:val="0"/>
          <w:iCs/>
          <w:color w:val="000000" w:themeColor="text1"/>
          <w:sz w:val="22"/>
          <w:szCs w:val="22"/>
        </w:rPr>
      </w:pPr>
    </w:p>
    <w:p w14:paraId="4AEF3F5D" w14:textId="77777777" w:rsidR="00FF6E28" w:rsidRPr="00B96157" w:rsidRDefault="00FF6E28" w:rsidP="00557429">
      <w:pPr>
        <w:pStyle w:val="Heading3"/>
        <w:keepLines/>
        <w:numPr>
          <w:ilvl w:val="0"/>
          <w:numId w:val="18"/>
        </w:numPr>
        <w:spacing w:before="0"/>
        <w:rPr>
          <w:rFonts w:ascii="Calibri" w:hAnsi="Calibri"/>
          <w:b w:val="0"/>
          <w:bCs/>
          <w:i w:val="0"/>
          <w:iCs/>
          <w:color w:val="000000" w:themeColor="text1"/>
          <w:sz w:val="22"/>
          <w:szCs w:val="22"/>
        </w:rPr>
      </w:pPr>
      <w:r w:rsidRPr="00B96157">
        <w:rPr>
          <w:rFonts w:ascii="Calibri" w:hAnsi="Calibri"/>
          <w:b w:val="0"/>
          <w:bCs/>
          <w:i w:val="0"/>
          <w:iCs/>
          <w:color w:val="000000" w:themeColor="text1"/>
          <w:sz w:val="22"/>
          <w:szCs w:val="22"/>
        </w:rPr>
        <w:t xml:space="preserve">Proposals shall be written in English. Cost proposals shall be presented in Jordan Dinar.  </w:t>
      </w:r>
    </w:p>
    <w:p w14:paraId="575EB431" w14:textId="77777777" w:rsidR="00FF6E28" w:rsidRPr="00B96157" w:rsidRDefault="00FF6E28" w:rsidP="00557429">
      <w:pPr>
        <w:pStyle w:val="Heading3"/>
        <w:spacing w:before="0"/>
        <w:ind w:left="360"/>
        <w:rPr>
          <w:rFonts w:ascii="Calibri" w:hAnsi="Calibri"/>
          <w:b w:val="0"/>
          <w:bCs/>
          <w:i w:val="0"/>
          <w:iCs/>
          <w:color w:val="000000" w:themeColor="text1"/>
          <w:sz w:val="22"/>
          <w:szCs w:val="22"/>
        </w:rPr>
      </w:pPr>
    </w:p>
    <w:p w14:paraId="67339ABC" w14:textId="04F4F0A3" w:rsidR="00FF6E28" w:rsidRPr="00B96157" w:rsidRDefault="00FF6E28" w:rsidP="00557429">
      <w:pPr>
        <w:pStyle w:val="Heading3"/>
        <w:keepLines/>
        <w:numPr>
          <w:ilvl w:val="0"/>
          <w:numId w:val="18"/>
        </w:numPr>
        <w:spacing w:before="0"/>
        <w:rPr>
          <w:rFonts w:ascii="Calibri" w:hAnsi="Calibri"/>
          <w:b w:val="0"/>
          <w:bCs/>
          <w:i w:val="0"/>
          <w:iCs/>
          <w:color w:val="000000" w:themeColor="text1"/>
          <w:sz w:val="22"/>
          <w:szCs w:val="22"/>
        </w:rPr>
      </w:pPr>
      <w:r w:rsidRPr="00B96157">
        <w:rPr>
          <w:rFonts w:ascii="Calibri" w:hAnsi="Calibri"/>
          <w:b w:val="0"/>
          <w:bCs/>
          <w:i w:val="0"/>
          <w:iCs/>
          <w:color w:val="000000" w:themeColor="text1"/>
          <w:sz w:val="22"/>
          <w:szCs w:val="22"/>
        </w:rPr>
        <w:t xml:space="preserve">Proposals must remain valid for a minimum of </w:t>
      </w:r>
      <w:r w:rsidR="00FC03DB" w:rsidRPr="00B96157">
        <w:rPr>
          <w:rFonts w:ascii="Calibri" w:hAnsi="Calibri"/>
          <w:b w:val="0"/>
          <w:bCs/>
          <w:i w:val="0"/>
          <w:iCs/>
          <w:color w:val="000000" w:themeColor="text1"/>
          <w:sz w:val="22"/>
          <w:szCs w:val="22"/>
          <w:u w:val="single"/>
        </w:rPr>
        <w:t xml:space="preserve">Ninety </w:t>
      </w:r>
      <w:r w:rsidRPr="00B96157">
        <w:rPr>
          <w:rFonts w:ascii="Calibri" w:hAnsi="Calibri"/>
          <w:b w:val="0"/>
          <w:bCs/>
          <w:i w:val="0"/>
          <w:iCs/>
          <w:color w:val="000000" w:themeColor="text1"/>
          <w:sz w:val="22"/>
          <w:szCs w:val="22"/>
          <w:u w:val="single"/>
        </w:rPr>
        <w:t>(</w:t>
      </w:r>
      <w:r w:rsidR="00FC03DB" w:rsidRPr="00B96157">
        <w:rPr>
          <w:rFonts w:ascii="Calibri" w:hAnsi="Calibri"/>
          <w:b w:val="0"/>
          <w:bCs/>
          <w:i w:val="0"/>
          <w:iCs/>
          <w:color w:val="000000" w:themeColor="text1"/>
          <w:sz w:val="22"/>
          <w:szCs w:val="22"/>
          <w:u w:val="single"/>
        </w:rPr>
        <w:t>90</w:t>
      </w:r>
      <w:r w:rsidRPr="00B96157">
        <w:rPr>
          <w:rFonts w:ascii="Calibri" w:hAnsi="Calibri"/>
          <w:b w:val="0"/>
          <w:bCs/>
          <w:i w:val="0"/>
          <w:iCs/>
          <w:color w:val="000000" w:themeColor="text1"/>
          <w:sz w:val="22"/>
          <w:szCs w:val="22"/>
          <w:u w:val="single"/>
        </w:rPr>
        <w:t>) days</w:t>
      </w:r>
      <w:r w:rsidRPr="00B96157">
        <w:rPr>
          <w:rFonts w:ascii="Calibri" w:hAnsi="Calibri"/>
          <w:b w:val="0"/>
          <w:bCs/>
          <w:i w:val="0"/>
          <w:iCs/>
          <w:color w:val="000000" w:themeColor="text1"/>
          <w:sz w:val="22"/>
          <w:szCs w:val="22"/>
        </w:rPr>
        <w:t>.  The Offeror may submit its proposal by the following means:</w:t>
      </w:r>
    </w:p>
    <w:p w14:paraId="41C3FD75" w14:textId="77777777" w:rsidR="00FF6E28" w:rsidRPr="00B96157" w:rsidRDefault="00FF6E28" w:rsidP="00557429">
      <w:pPr>
        <w:pStyle w:val="BodyTextIndent2"/>
        <w:tabs>
          <w:tab w:val="clear" w:pos="360"/>
          <w:tab w:val="clear" w:pos="720"/>
        </w:tabs>
        <w:ind w:firstLine="0"/>
        <w:rPr>
          <w:rFonts w:ascii="Calibri" w:hAnsi="Calibri" w:cs="Arial"/>
          <w:color w:val="000000" w:themeColor="text1"/>
          <w:sz w:val="22"/>
          <w:szCs w:val="22"/>
        </w:rPr>
      </w:pPr>
    </w:p>
    <w:p w14:paraId="16DF3F35" w14:textId="46206E3D" w:rsidR="00FF6E28" w:rsidRPr="00B96157" w:rsidRDefault="00FF6E28" w:rsidP="00557429">
      <w:pPr>
        <w:pStyle w:val="BodyTextIndent2"/>
        <w:numPr>
          <w:ilvl w:val="0"/>
          <w:numId w:val="19"/>
        </w:numPr>
        <w:tabs>
          <w:tab w:val="clear" w:pos="360"/>
          <w:tab w:val="clear" w:pos="720"/>
        </w:tabs>
        <w:rPr>
          <w:rFonts w:ascii="Calibri" w:hAnsi="Calibri" w:cs="Arial"/>
          <w:color w:val="000000" w:themeColor="text1"/>
          <w:sz w:val="22"/>
          <w:szCs w:val="22"/>
        </w:rPr>
      </w:pPr>
      <w:r w:rsidRPr="00B96157">
        <w:rPr>
          <w:rFonts w:ascii="Calibri" w:eastAsia="Arial" w:hAnsi="Calibri" w:cs="Arial"/>
          <w:color w:val="000000" w:themeColor="text1"/>
          <w:sz w:val="22"/>
          <w:szCs w:val="22"/>
        </w:rPr>
        <w:t>Electronically - Internet email with attachments compatible with MS WORD, Excel, and Adobe Acrobat in a MS Windows environment to:</w:t>
      </w:r>
    </w:p>
    <w:p w14:paraId="0D889598" w14:textId="77777777" w:rsidR="00FF6E28" w:rsidRPr="00B96157" w:rsidRDefault="007B74A7" w:rsidP="00557429">
      <w:pPr>
        <w:pStyle w:val="BodyTextIndent2"/>
        <w:tabs>
          <w:tab w:val="clear" w:pos="360"/>
          <w:tab w:val="clear" w:pos="720"/>
        </w:tabs>
        <w:ind w:left="2880" w:firstLine="0"/>
        <w:rPr>
          <w:rFonts w:ascii="Calibri" w:hAnsi="Calibri" w:cs="Arial"/>
          <w:color w:val="000000" w:themeColor="text1"/>
          <w:sz w:val="22"/>
          <w:szCs w:val="22"/>
        </w:rPr>
      </w:pPr>
      <w:hyperlink r:id="rId9" w:history="1">
        <w:r w:rsidR="00FF6E28" w:rsidRPr="00B96157">
          <w:rPr>
            <w:rStyle w:val="Hyperlink"/>
            <w:rFonts w:ascii="Calibri" w:hAnsi="Calibri"/>
            <w:color w:val="000000" w:themeColor="text1"/>
            <w:sz w:val="22"/>
            <w:szCs w:val="22"/>
          </w:rPr>
          <w:t>RFP@jordanLENS.org</w:t>
        </w:r>
      </w:hyperlink>
      <w:r w:rsidR="00FF6E28" w:rsidRPr="00B96157">
        <w:rPr>
          <w:rFonts w:ascii="Calibri" w:hAnsi="Calibri"/>
          <w:color w:val="000000" w:themeColor="text1"/>
          <w:sz w:val="22"/>
          <w:szCs w:val="22"/>
        </w:rPr>
        <w:t>.</w:t>
      </w:r>
    </w:p>
    <w:p w14:paraId="4BDFAAAE" w14:textId="77777777" w:rsidR="00FF6E28" w:rsidRPr="00B96157" w:rsidRDefault="00FF6E28" w:rsidP="00557429">
      <w:pPr>
        <w:pStyle w:val="ListParagraph"/>
        <w:spacing w:after="0" w:line="240" w:lineRule="auto"/>
        <w:ind w:left="0"/>
        <w:jc w:val="both"/>
        <w:rPr>
          <w:rFonts w:ascii="Calibri" w:hAnsi="Calibri" w:cs="Arial"/>
          <w:color w:val="000000" w:themeColor="text1"/>
        </w:rPr>
      </w:pPr>
    </w:p>
    <w:p w14:paraId="5EA3B378" w14:textId="77777777" w:rsidR="00FF6E28" w:rsidRPr="00B96157" w:rsidRDefault="00FF6E28" w:rsidP="00557429">
      <w:pPr>
        <w:pStyle w:val="ListParagraph"/>
        <w:numPr>
          <w:ilvl w:val="0"/>
          <w:numId w:val="18"/>
        </w:numPr>
        <w:spacing w:after="0" w:line="240" w:lineRule="auto"/>
        <w:jc w:val="both"/>
        <w:rPr>
          <w:rFonts w:ascii="Calibri" w:hAnsi="Calibri" w:cs="Arial"/>
          <w:color w:val="000000" w:themeColor="text1"/>
        </w:rPr>
      </w:pPr>
      <w:r w:rsidRPr="00B96157">
        <w:rPr>
          <w:rFonts w:ascii="Calibri" w:eastAsia="Arial" w:hAnsi="Calibri" w:cs="Arial"/>
          <w:color w:val="000000" w:themeColor="text1"/>
        </w:rPr>
        <w:t>The person signing the Offeror’s proposal must have the authority to commit the Offeror to all the provisions of the Offeror’s proposal.</w:t>
      </w:r>
    </w:p>
    <w:p w14:paraId="4928EFC4" w14:textId="77777777" w:rsidR="00FF6E28" w:rsidRPr="00B96157" w:rsidRDefault="00FF6E28" w:rsidP="00557429">
      <w:pPr>
        <w:pStyle w:val="ListParagraph"/>
        <w:spacing w:after="0" w:line="240" w:lineRule="auto"/>
        <w:ind w:left="0"/>
        <w:jc w:val="both"/>
        <w:rPr>
          <w:rFonts w:ascii="Calibri" w:hAnsi="Calibri"/>
          <w:color w:val="000000" w:themeColor="text1"/>
        </w:rPr>
      </w:pPr>
    </w:p>
    <w:p w14:paraId="4282FEA1" w14:textId="77777777" w:rsidR="00FF6E28" w:rsidRPr="00B96157" w:rsidRDefault="00FF6E28" w:rsidP="00557429">
      <w:pPr>
        <w:pStyle w:val="ListParagraph"/>
        <w:numPr>
          <w:ilvl w:val="0"/>
          <w:numId w:val="18"/>
        </w:numPr>
        <w:spacing w:after="0" w:line="240" w:lineRule="auto"/>
        <w:jc w:val="both"/>
        <w:rPr>
          <w:rFonts w:ascii="Calibri" w:hAnsi="Calibri"/>
          <w:color w:val="000000" w:themeColor="text1"/>
        </w:rPr>
      </w:pPr>
      <w:r w:rsidRPr="00B96157">
        <w:rPr>
          <w:rFonts w:ascii="Calibri" w:eastAsia="Arial" w:hAnsi="Calibri" w:cs="Arial"/>
          <w:color w:val="000000" w:themeColor="text1"/>
        </w:rPr>
        <w:t>The Offeror shall submit its best proposal initially as FHI 360 intends to evaluate proposals and make an award without discussions. However, FHI 360 reserves the right to conduct discussions should FHI 360 deem it necessary.</w:t>
      </w:r>
    </w:p>
    <w:p w14:paraId="366F4AD1" w14:textId="77777777" w:rsidR="00FF6E28" w:rsidRPr="00B96157" w:rsidRDefault="00FF6E28" w:rsidP="00557429">
      <w:pPr>
        <w:spacing w:after="0" w:line="240" w:lineRule="auto"/>
        <w:contextualSpacing/>
        <w:jc w:val="both"/>
        <w:rPr>
          <w:rFonts w:ascii="Calibri" w:hAnsi="Calibri"/>
          <w:color w:val="000000" w:themeColor="text1"/>
        </w:rPr>
      </w:pPr>
    </w:p>
    <w:p w14:paraId="66961614" w14:textId="77777777" w:rsidR="00FF6E28" w:rsidRPr="00B96157" w:rsidRDefault="00FF6E28" w:rsidP="00557429">
      <w:pPr>
        <w:pStyle w:val="ListParagraph"/>
        <w:spacing w:after="0" w:line="240" w:lineRule="auto"/>
        <w:ind w:left="0"/>
        <w:jc w:val="both"/>
        <w:rPr>
          <w:rFonts w:ascii="Calibri" w:eastAsia="Arial" w:hAnsi="Calibri" w:cs="Arial"/>
          <w:color w:val="000000" w:themeColor="text1"/>
        </w:rPr>
      </w:pPr>
      <w:r w:rsidRPr="00B96157">
        <w:rPr>
          <w:rFonts w:ascii="Calibri" w:eastAsia="Arial" w:hAnsi="Calibri" w:cs="Arial"/>
          <w:color w:val="000000" w:themeColor="text1"/>
        </w:rPr>
        <w:t xml:space="preserve">Proposals must be clearly and concisely written and must describe and define the Offeror’s understanding and compliance with the requirements contained in the STATEMENT OF WORK/TASKS/ACTIVITIES. All pages must be sequentially numbered and identified with the name of the Offeror and the RFP number.  </w:t>
      </w:r>
    </w:p>
    <w:p w14:paraId="26D9FB86" w14:textId="77777777" w:rsidR="00FF6E28" w:rsidRPr="00B96157" w:rsidRDefault="00FF6E28" w:rsidP="00557429">
      <w:pPr>
        <w:pStyle w:val="ListParagraph"/>
        <w:spacing w:after="0" w:line="240" w:lineRule="auto"/>
        <w:ind w:left="0"/>
        <w:jc w:val="both"/>
        <w:rPr>
          <w:rFonts w:ascii="Calibri" w:eastAsia="Arial" w:hAnsi="Calibri" w:cs="Arial"/>
          <w:color w:val="000000" w:themeColor="text1"/>
        </w:rPr>
      </w:pPr>
    </w:p>
    <w:p w14:paraId="1392F9A2" w14:textId="77777777" w:rsidR="00FF6E28" w:rsidRPr="00B96157" w:rsidRDefault="00FF6E28" w:rsidP="00557429">
      <w:pPr>
        <w:pStyle w:val="BodyTextIndent"/>
        <w:spacing w:after="0" w:line="240" w:lineRule="auto"/>
        <w:ind w:left="0"/>
        <w:jc w:val="both"/>
        <w:rPr>
          <w:rFonts w:ascii="Calibri" w:hAnsi="Calibri" w:cs="Arial"/>
          <w:color w:val="000000" w:themeColor="text1"/>
        </w:rPr>
      </w:pPr>
      <w:r w:rsidRPr="00B96157">
        <w:rPr>
          <w:rFonts w:ascii="Calibri" w:hAnsi="Calibri" w:cs="Arial"/>
          <w:color w:val="000000" w:themeColor="text1"/>
        </w:rPr>
        <w:lastRenderedPageBreak/>
        <w:t>The Technical Proposal shall be straightforward and concise describing how the Offeror intends to carry out and satisfy the TASKS/ACTIVITIES described above.</w:t>
      </w:r>
      <w:r w:rsidR="005D5205" w:rsidRPr="00B96157">
        <w:rPr>
          <w:rFonts w:ascii="Calibri" w:hAnsi="Calibri" w:cs="Arial"/>
          <w:color w:val="000000" w:themeColor="text1"/>
        </w:rPr>
        <w:t xml:space="preserve"> It should provide a general outline for the training components</w:t>
      </w:r>
      <w:r w:rsidR="00356242" w:rsidRPr="00B96157">
        <w:rPr>
          <w:rFonts w:ascii="Calibri" w:hAnsi="Calibri" w:cs="Arial"/>
          <w:color w:val="000000" w:themeColor="text1"/>
        </w:rPr>
        <w:t xml:space="preserve"> that demonstrates an understanding of the unique nature of this task</w:t>
      </w:r>
      <w:r w:rsidR="005D5205" w:rsidRPr="00B96157">
        <w:rPr>
          <w:rFonts w:ascii="Calibri" w:hAnsi="Calibri" w:cs="Arial"/>
          <w:color w:val="000000" w:themeColor="text1"/>
        </w:rPr>
        <w:t>.</w:t>
      </w:r>
      <w:r w:rsidRPr="00B96157">
        <w:rPr>
          <w:rFonts w:ascii="Calibri" w:hAnsi="Calibri" w:cs="Arial"/>
          <w:color w:val="000000" w:themeColor="text1"/>
        </w:rPr>
        <w:t xml:space="preserve"> </w:t>
      </w:r>
      <w:r w:rsidR="005D5205" w:rsidRPr="00B96157">
        <w:rPr>
          <w:rFonts w:ascii="Calibri" w:hAnsi="Calibri" w:cs="Arial"/>
          <w:color w:val="000000" w:themeColor="text1"/>
        </w:rPr>
        <w:t>It should describe an approach to identifying relevant market linkages and opportunities</w:t>
      </w:r>
      <w:r w:rsidR="00356242" w:rsidRPr="00B96157">
        <w:rPr>
          <w:rFonts w:ascii="Calibri" w:hAnsi="Calibri" w:cs="Arial"/>
          <w:color w:val="000000" w:themeColor="text1"/>
        </w:rPr>
        <w:t xml:space="preserve"> and how the Offeror intends to facilitate the building of such linkages</w:t>
      </w:r>
      <w:r w:rsidR="005D5205" w:rsidRPr="00B96157">
        <w:rPr>
          <w:rFonts w:ascii="Calibri" w:hAnsi="Calibri" w:cs="Arial"/>
          <w:color w:val="000000" w:themeColor="text1"/>
        </w:rPr>
        <w:t xml:space="preserve">. </w:t>
      </w:r>
      <w:r w:rsidR="009C5C6F" w:rsidRPr="00B96157">
        <w:rPr>
          <w:rFonts w:ascii="Calibri" w:hAnsi="Calibri" w:cs="Arial"/>
          <w:color w:val="000000" w:themeColor="text1"/>
        </w:rPr>
        <w:t>The Technical Proposals</w:t>
      </w:r>
      <w:r w:rsidR="00BE5CE4" w:rsidRPr="00B96157">
        <w:rPr>
          <w:rFonts w:ascii="Calibri" w:hAnsi="Calibri" w:cs="Arial"/>
          <w:color w:val="000000" w:themeColor="text1"/>
        </w:rPr>
        <w:t xml:space="preserve"> should explicitly address its approach to introducing ICT and state the tools and applications it intends to integrate into the training agenda. </w:t>
      </w:r>
      <w:r w:rsidR="009C5C6F" w:rsidRPr="00B96157">
        <w:rPr>
          <w:rFonts w:ascii="Calibri" w:hAnsi="Calibri" w:cs="Arial"/>
          <w:color w:val="000000" w:themeColor="text1"/>
        </w:rPr>
        <w:t>Note that training in the use of social media as a marketing tool will not be considered sufficient to satisfy the ICT training requirement.</w:t>
      </w:r>
      <w:r w:rsidR="00BE5CE4" w:rsidRPr="00B96157">
        <w:rPr>
          <w:rFonts w:ascii="Calibri" w:eastAsia="Times New Roman" w:hAnsi="Calibri"/>
          <w:color w:val="000000" w:themeColor="text1"/>
        </w:rPr>
        <w:t xml:space="preserve"> </w:t>
      </w:r>
      <w:r w:rsidRPr="00B96157">
        <w:rPr>
          <w:rFonts w:ascii="Calibri" w:hAnsi="Calibri" w:cs="Arial"/>
          <w:color w:val="000000" w:themeColor="text1"/>
        </w:rPr>
        <w:t>No cost or pricing information is to be included in the technical proposal.</w:t>
      </w:r>
    </w:p>
    <w:p w14:paraId="087F66F0" w14:textId="77777777" w:rsidR="00FF6E28" w:rsidRPr="00B96157" w:rsidRDefault="00FF6E28" w:rsidP="00557429">
      <w:pPr>
        <w:pStyle w:val="BodyTextIndent"/>
        <w:spacing w:after="0" w:line="240" w:lineRule="auto"/>
        <w:ind w:left="0"/>
        <w:rPr>
          <w:rFonts w:ascii="Calibri" w:hAnsi="Calibri" w:cs="Arial"/>
          <w:color w:val="000000" w:themeColor="text1"/>
        </w:rPr>
      </w:pPr>
    </w:p>
    <w:p w14:paraId="1A9CC9AD" w14:textId="77777777" w:rsidR="00FF6E28" w:rsidRPr="00B96157" w:rsidRDefault="00FF6E28" w:rsidP="00557429">
      <w:pPr>
        <w:pStyle w:val="BodyTextIndent"/>
        <w:spacing w:after="0" w:line="240" w:lineRule="auto"/>
        <w:ind w:left="0"/>
        <w:jc w:val="both"/>
        <w:rPr>
          <w:rFonts w:ascii="Calibri" w:hAnsi="Calibri" w:cs="Arial"/>
          <w:b/>
          <w:i/>
          <w:color w:val="000000" w:themeColor="text1"/>
        </w:rPr>
      </w:pPr>
      <w:r w:rsidRPr="00B96157">
        <w:rPr>
          <w:rFonts w:ascii="Calibri" w:hAnsi="Calibri" w:cs="Arial"/>
          <w:i/>
          <w:color w:val="000000" w:themeColor="text1"/>
        </w:rPr>
        <w:t xml:space="preserve">Technical proposals are </w:t>
      </w:r>
      <w:r w:rsidRPr="00B96157">
        <w:rPr>
          <w:rFonts w:ascii="Calibri" w:hAnsi="Calibri" w:cs="Arial"/>
          <w:b/>
          <w:i/>
          <w:color w:val="000000" w:themeColor="text1"/>
        </w:rPr>
        <w:t>limited to 1</w:t>
      </w:r>
      <w:r w:rsidR="009C5C6F" w:rsidRPr="00B96157">
        <w:rPr>
          <w:rFonts w:ascii="Calibri" w:hAnsi="Calibri" w:cs="Arial"/>
          <w:b/>
          <w:i/>
          <w:color w:val="000000" w:themeColor="text1"/>
        </w:rPr>
        <w:t>5</w:t>
      </w:r>
      <w:r w:rsidRPr="00B96157">
        <w:rPr>
          <w:rFonts w:ascii="Calibri" w:hAnsi="Calibri" w:cs="Arial"/>
          <w:b/>
          <w:i/>
          <w:color w:val="000000" w:themeColor="text1"/>
        </w:rPr>
        <w:t xml:space="preserve"> pages</w:t>
      </w:r>
      <w:r w:rsidRPr="00B96157">
        <w:rPr>
          <w:rFonts w:ascii="Calibri" w:hAnsi="Calibri" w:cs="Arial"/>
          <w:i/>
          <w:color w:val="000000" w:themeColor="text1"/>
        </w:rPr>
        <w:t xml:space="preserve"> in total, </w:t>
      </w:r>
      <w:r w:rsidRPr="00B96157">
        <w:rPr>
          <w:rFonts w:ascii="Calibri" w:hAnsi="Calibri" w:cs="Arial"/>
          <w:b/>
          <w:i/>
          <w:color w:val="000000" w:themeColor="text1"/>
        </w:rPr>
        <w:t>not including:</w:t>
      </w:r>
      <w:r w:rsidRPr="00B96157">
        <w:rPr>
          <w:rFonts w:ascii="Calibri" w:hAnsi="Calibri" w:cs="Arial"/>
          <w:i/>
          <w:color w:val="000000" w:themeColor="text1"/>
        </w:rPr>
        <w:t xml:space="preserve"> the Organizational Information, CVs of proposed personnel, and portfolio of examples of previous work to be included in an Annex described in the paragraph below.</w:t>
      </w:r>
      <w:r w:rsidRPr="00B96157">
        <w:rPr>
          <w:rFonts w:ascii="Calibri" w:hAnsi="Calibri" w:cs="Arial"/>
          <w:color w:val="000000" w:themeColor="text1"/>
        </w:rPr>
        <w:t xml:space="preserve"> </w:t>
      </w:r>
      <w:r w:rsidRPr="00B96157">
        <w:rPr>
          <w:rFonts w:ascii="Calibri" w:hAnsi="Calibri" w:cs="Arial"/>
          <w:b/>
          <w:i/>
          <w:color w:val="000000" w:themeColor="text1"/>
        </w:rPr>
        <w:t>Pages in the Technical Proposal in excess of 1</w:t>
      </w:r>
      <w:r w:rsidR="009C5C6F" w:rsidRPr="00B96157">
        <w:rPr>
          <w:rFonts w:ascii="Calibri" w:hAnsi="Calibri" w:cs="Arial"/>
          <w:b/>
          <w:i/>
          <w:color w:val="000000" w:themeColor="text1"/>
        </w:rPr>
        <w:t>5</w:t>
      </w:r>
      <w:r w:rsidRPr="00B96157">
        <w:rPr>
          <w:rFonts w:ascii="Calibri" w:hAnsi="Calibri" w:cs="Arial"/>
          <w:b/>
          <w:i/>
          <w:color w:val="000000" w:themeColor="text1"/>
        </w:rPr>
        <w:t xml:space="preserve"> pages will not be read or evaluated.  </w:t>
      </w:r>
    </w:p>
    <w:p w14:paraId="0BF1A614" w14:textId="77777777" w:rsidR="00FF6E28" w:rsidRPr="00B96157" w:rsidRDefault="00FF6E28" w:rsidP="00557429">
      <w:pPr>
        <w:pStyle w:val="BodyTextIndent"/>
        <w:spacing w:after="0" w:line="240" w:lineRule="auto"/>
        <w:ind w:left="0"/>
        <w:rPr>
          <w:rFonts w:ascii="Calibri" w:hAnsi="Calibri" w:cs="Arial"/>
          <w:color w:val="000000" w:themeColor="text1"/>
        </w:rPr>
      </w:pPr>
    </w:p>
    <w:p w14:paraId="507CF188" w14:textId="77777777" w:rsidR="00FF6E28" w:rsidRPr="00B96157" w:rsidRDefault="00FF6E28" w:rsidP="00557429">
      <w:pPr>
        <w:pStyle w:val="BodyTextIndent"/>
        <w:spacing w:after="0" w:line="240" w:lineRule="auto"/>
        <w:ind w:left="0"/>
        <w:jc w:val="both"/>
        <w:rPr>
          <w:rFonts w:ascii="Calibri" w:hAnsi="Calibri" w:cs="Arial"/>
          <w:i/>
          <w:color w:val="000000" w:themeColor="text1"/>
        </w:rPr>
      </w:pPr>
      <w:r w:rsidRPr="00B96157">
        <w:rPr>
          <w:rFonts w:ascii="Calibri" w:hAnsi="Calibri" w:cs="Arial"/>
          <w:color w:val="000000" w:themeColor="text1"/>
        </w:rPr>
        <w:t xml:space="preserve">Items such as graphs, charts, tables may be used as appropriate but will be considered part of the page limitation. Key personnel resumes, dividers, and past performance report forms are not included in the page limitation. </w:t>
      </w:r>
      <w:r w:rsidRPr="00B96157">
        <w:rPr>
          <w:rFonts w:ascii="Calibri" w:hAnsi="Calibri" w:cs="Arial"/>
          <w:b/>
          <w:i/>
          <w:color w:val="000000" w:themeColor="text1"/>
        </w:rPr>
        <w:t>Offerors are encouraged to provide an Annex, or “portfolio” of samples demonstrating past experience performing similar activities. This Annex can include copies of photographs, other visual representations, and media/social media clippings. This Annex should not exceed 10 pages.</w:t>
      </w:r>
    </w:p>
    <w:p w14:paraId="644AC4F2" w14:textId="77777777" w:rsidR="00FF6E28" w:rsidRPr="00B96157" w:rsidRDefault="00FF6E28" w:rsidP="00557429">
      <w:pPr>
        <w:pStyle w:val="BodyTextIndent"/>
        <w:spacing w:after="0" w:line="240" w:lineRule="auto"/>
        <w:rPr>
          <w:rFonts w:ascii="Calibri" w:hAnsi="Calibri" w:cs="Arial"/>
          <w:color w:val="000000" w:themeColor="text1"/>
        </w:rPr>
      </w:pPr>
    </w:p>
    <w:p w14:paraId="23727040" w14:textId="77777777" w:rsidR="00FF6E28" w:rsidRPr="00B96157" w:rsidRDefault="00FF6E28" w:rsidP="00557429">
      <w:pPr>
        <w:pStyle w:val="BodyTextIndent"/>
        <w:spacing w:after="0" w:line="240" w:lineRule="auto"/>
        <w:rPr>
          <w:rFonts w:ascii="Calibri" w:hAnsi="Calibri" w:cs="Arial"/>
          <w:color w:val="000000" w:themeColor="text1"/>
        </w:rPr>
      </w:pPr>
      <w:r w:rsidRPr="00B96157">
        <w:rPr>
          <w:rFonts w:ascii="Calibri" w:hAnsi="Calibri" w:cs="Arial"/>
          <w:color w:val="000000" w:themeColor="text1"/>
        </w:rPr>
        <w:t>The technical proposal shall be formatted using the following sections:</w:t>
      </w:r>
    </w:p>
    <w:p w14:paraId="78491625" w14:textId="77777777" w:rsidR="00FF6E28" w:rsidRPr="00B96157" w:rsidRDefault="00FF6E28" w:rsidP="00557429">
      <w:pPr>
        <w:pStyle w:val="BodyTextIndent"/>
        <w:spacing w:after="0" w:line="240" w:lineRule="auto"/>
        <w:rPr>
          <w:rFonts w:ascii="Calibri" w:hAnsi="Calibri" w:cs="Arial"/>
          <w:color w:val="000000" w:themeColor="text1"/>
        </w:rPr>
      </w:pPr>
    </w:p>
    <w:p w14:paraId="26E393E9" w14:textId="77777777" w:rsidR="00FF6E28" w:rsidRPr="00B96157" w:rsidRDefault="00FF6E28" w:rsidP="00557429">
      <w:pPr>
        <w:pStyle w:val="ListParagraph"/>
        <w:numPr>
          <w:ilvl w:val="0"/>
          <w:numId w:val="21"/>
        </w:numPr>
        <w:spacing w:after="0" w:line="240" w:lineRule="auto"/>
        <w:rPr>
          <w:rFonts w:ascii="Calibri" w:hAnsi="Calibri"/>
          <w:b/>
          <w:color w:val="000000" w:themeColor="text1"/>
        </w:rPr>
      </w:pPr>
      <w:r w:rsidRPr="00B96157">
        <w:rPr>
          <w:rFonts w:ascii="Calibri" w:hAnsi="Calibri"/>
          <w:b/>
          <w:color w:val="000000" w:themeColor="text1"/>
        </w:rPr>
        <w:t>Organizational Information (not part of page limit):</w:t>
      </w:r>
    </w:p>
    <w:p w14:paraId="03AE1EE6" w14:textId="77777777" w:rsidR="00FF6E28" w:rsidRPr="00B96157" w:rsidRDefault="00FF6E28" w:rsidP="00557429">
      <w:pPr>
        <w:pStyle w:val="ListParagraph"/>
        <w:spacing w:after="0" w:line="240" w:lineRule="auto"/>
        <w:ind w:left="360"/>
        <w:rPr>
          <w:rFonts w:ascii="Calibri" w:hAnsi="Calibri"/>
          <w:b/>
          <w:color w:val="000000" w:themeColor="text1"/>
        </w:rPr>
      </w:pPr>
    </w:p>
    <w:p w14:paraId="49E41B72" w14:textId="77777777" w:rsidR="00FF6E28" w:rsidRPr="00B96157" w:rsidRDefault="00FF6E28" w:rsidP="00557429">
      <w:pPr>
        <w:pStyle w:val="ListParagraph"/>
        <w:numPr>
          <w:ilvl w:val="0"/>
          <w:numId w:val="22"/>
        </w:numPr>
        <w:spacing w:after="0" w:line="240" w:lineRule="auto"/>
        <w:ind w:left="720"/>
        <w:rPr>
          <w:rFonts w:ascii="Calibri" w:hAnsi="Calibri"/>
          <w:color w:val="000000" w:themeColor="text1"/>
        </w:rPr>
      </w:pPr>
      <w:r w:rsidRPr="00B96157">
        <w:rPr>
          <w:rFonts w:ascii="Calibri" w:hAnsi="Calibri"/>
          <w:color w:val="000000" w:themeColor="text1"/>
        </w:rPr>
        <w:t>Organization’s legal name</w:t>
      </w:r>
    </w:p>
    <w:p w14:paraId="4EFDBF9A" w14:textId="77777777" w:rsidR="00FF6E28" w:rsidRPr="00B96157" w:rsidRDefault="00FF6E28" w:rsidP="00557429">
      <w:pPr>
        <w:pStyle w:val="ListParagraph"/>
        <w:numPr>
          <w:ilvl w:val="0"/>
          <w:numId w:val="22"/>
        </w:numPr>
        <w:spacing w:after="0" w:line="240" w:lineRule="auto"/>
        <w:ind w:left="720"/>
        <w:rPr>
          <w:rFonts w:ascii="Calibri" w:hAnsi="Calibri"/>
          <w:color w:val="000000" w:themeColor="text1"/>
        </w:rPr>
      </w:pPr>
      <w:r w:rsidRPr="00B96157">
        <w:rPr>
          <w:rFonts w:ascii="Calibri" w:hAnsi="Calibri"/>
          <w:color w:val="000000" w:themeColor="text1"/>
        </w:rPr>
        <w:t>Contact name and position or title</w:t>
      </w:r>
    </w:p>
    <w:p w14:paraId="77AC52F4" w14:textId="77777777" w:rsidR="00FF6E28" w:rsidRPr="00B96157" w:rsidRDefault="00FF6E28" w:rsidP="00557429">
      <w:pPr>
        <w:pStyle w:val="ListParagraph"/>
        <w:numPr>
          <w:ilvl w:val="0"/>
          <w:numId w:val="22"/>
        </w:numPr>
        <w:spacing w:after="0" w:line="240" w:lineRule="auto"/>
        <w:ind w:left="720"/>
        <w:rPr>
          <w:rFonts w:ascii="Calibri" w:hAnsi="Calibri"/>
          <w:color w:val="000000" w:themeColor="text1"/>
        </w:rPr>
      </w:pPr>
      <w:r w:rsidRPr="00B96157">
        <w:rPr>
          <w:rFonts w:ascii="Calibri" w:hAnsi="Calibri"/>
          <w:color w:val="000000" w:themeColor="text1"/>
        </w:rPr>
        <w:t>Organization’s E-mail address, physical address and telephone number</w:t>
      </w:r>
    </w:p>
    <w:p w14:paraId="28F75CF1" w14:textId="77777777" w:rsidR="00FF6E28" w:rsidRPr="00B96157" w:rsidRDefault="00FF6E28" w:rsidP="00557429">
      <w:pPr>
        <w:pStyle w:val="ListParagraph"/>
        <w:numPr>
          <w:ilvl w:val="0"/>
          <w:numId w:val="22"/>
        </w:numPr>
        <w:spacing w:after="0" w:line="240" w:lineRule="auto"/>
        <w:ind w:left="720"/>
        <w:rPr>
          <w:rFonts w:ascii="Calibri" w:hAnsi="Calibri"/>
          <w:color w:val="000000" w:themeColor="text1"/>
        </w:rPr>
      </w:pPr>
      <w:r w:rsidRPr="00B96157">
        <w:rPr>
          <w:rFonts w:ascii="Calibri" w:hAnsi="Calibri"/>
          <w:color w:val="000000" w:themeColor="text1"/>
        </w:rPr>
        <w:t>Evidence of Responsibility and Independent Price Certification Form (includes confirmation that firm is a USAID-designated Geo Code 937 country – meaning Jordan, the US, and other developing countries)-Attachment C</w:t>
      </w:r>
    </w:p>
    <w:p w14:paraId="34B55E98" w14:textId="77777777" w:rsidR="00FF6E28" w:rsidRPr="00B96157" w:rsidRDefault="00FF6E28" w:rsidP="00557429">
      <w:pPr>
        <w:pStyle w:val="ListParagraph"/>
        <w:numPr>
          <w:ilvl w:val="0"/>
          <w:numId w:val="22"/>
        </w:numPr>
        <w:spacing w:after="0" w:line="240" w:lineRule="auto"/>
        <w:ind w:left="720"/>
        <w:rPr>
          <w:rFonts w:ascii="Calibri" w:hAnsi="Calibri"/>
          <w:color w:val="000000" w:themeColor="text1"/>
        </w:rPr>
      </w:pPr>
      <w:r w:rsidRPr="00B96157">
        <w:rPr>
          <w:rFonts w:ascii="Calibri" w:hAnsi="Calibri"/>
          <w:color w:val="000000" w:themeColor="text1"/>
        </w:rPr>
        <w:t>Copy of legal registration authorizing organization to do business in Jordan</w:t>
      </w:r>
    </w:p>
    <w:p w14:paraId="2CFACD47" w14:textId="77777777" w:rsidR="00FF6E28" w:rsidRPr="00B96157" w:rsidRDefault="00FF6E28" w:rsidP="00557429">
      <w:pPr>
        <w:pStyle w:val="ListParagraph"/>
        <w:spacing w:after="0" w:line="240" w:lineRule="auto"/>
        <w:ind w:left="1080"/>
        <w:rPr>
          <w:rFonts w:ascii="Calibri" w:hAnsi="Calibri"/>
          <w:color w:val="000000" w:themeColor="text1"/>
        </w:rPr>
      </w:pPr>
    </w:p>
    <w:p w14:paraId="2CA1F163" w14:textId="77777777" w:rsidR="00FF6E28" w:rsidRPr="00B96157" w:rsidRDefault="00FF6E28" w:rsidP="00557429">
      <w:pPr>
        <w:pStyle w:val="TableText"/>
        <w:numPr>
          <w:ilvl w:val="0"/>
          <w:numId w:val="21"/>
        </w:numPr>
        <w:spacing w:before="0" w:after="0"/>
        <w:jc w:val="both"/>
        <w:rPr>
          <w:rFonts w:ascii="Calibri" w:hAnsi="Calibri"/>
          <w:color w:val="000000" w:themeColor="text1"/>
        </w:rPr>
      </w:pPr>
      <w:r w:rsidRPr="00B96157">
        <w:rPr>
          <w:rFonts w:ascii="Calibri" w:hAnsi="Calibri"/>
          <w:b/>
          <w:color w:val="000000" w:themeColor="text1"/>
        </w:rPr>
        <w:t>Technical Approach– N</w:t>
      </w:r>
      <w:r w:rsidRPr="00B96157">
        <w:rPr>
          <w:rFonts w:ascii="Calibri" w:hAnsi="Calibri"/>
          <w:b/>
          <w:bCs/>
          <w:color w:val="000000" w:themeColor="text1"/>
        </w:rPr>
        <w:t>arrative not to exceed five (5) pages.</w:t>
      </w:r>
      <w:r w:rsidRPr="00B96157">
        <w:rPr>
          <w:rFonts w:ascii="Calibri" w:hAnsi="Calibri"/>
          <w:color w:val="000000" w:themeColor="text1"/>
        </w:rPr>
        <w:t xml:space="preserve"> </w:t>
      </w:r>
    </w:p>
    <w:p w14:paraId="5BB63F93" w14:textId="77777777" w:rsidR="00FF6E28" w:rsidRPr="00B96157" w:rsidRDefault="00FF6E28" w:rsidP="00557429">
      <w:pPr>
        <w:pStyle w:val="TableText"/>
        <w:spacing w:before="0" w:after="0"/>
        <w:ind w:left="360"/>
        <w:jc w:val="both"/>
        <w:rPr>
          <w:rFonts w:ascii="Calibri" w:hAnsi="Calibri"/>
          <w:color w:val="000000" w:themeColor="text1"/>
        </w:rPr>
      </w:pPr>
    </w:p>
    <w:p w14:paraId="79B1D7B8" w14:textId="77777777" w:rsidR="00FF6E28" w:rsidRPr="00B96157" w:rsidRDefault="00FF6E28" w:rsidP="00557429">
      <w:pPr>
        <w:pStyle w:val="ListParagraph"/>
        <w:spacing w:after="0" w:line="240" w:lineRule="auto"/>
        <w:ind w:left="360"/>
        <w:jc w:val="both"/>
        <w:rPr>
          <w:rFonts w:ascii="Calibri" w:hAnsi="Calibri"/>
          <w:color w:val="000000" w:themeColor="text1"/>
        </w:rPr>
      </w:pPr>
      <w:r w:rsidRPr="00B96157">
        <w:rPr>
          <w:rFonts w:ascii="Calibri" w:hAnsi="Calibri"/>
          <w:color w:val="000000" w:themeColor="text1"/>
        </w:rPr>
        <w:t xml:space="preserve">The Offeror shall </w:t>
      </w:r>
      <w:r w:rsidRPr="00B96157">
        <w:rPr>
          <w:rFonts w:ascii="Calibri" w:hAnsi="Calibri" w:cs="Arial"/>
          <w:color w:val="000000" w:themeColor="text1"/>
        </w:rPr>
        <w:t>demonstrate its understanding, ability and overall approach to performing the requirements described in the Scope of Work/Tasks/</w:t>
      </w:r>
      <w:r w:rsidRPr="00B96157">
        <w:rPr>
          <w:rFonts w:ascii="Calibri" w:hAnsi="Calibri"/>
          <w:color w:val="000000" w:themeColor="text1"/>
        </w:rPr>
        <w:t xml:space="preserve">Activities. The Offeror shall clearly explain how it proposes to structure, design, manage </w:t>
      </w:r>
      <w:r w:rsidR="00764A02" w:rsidRPr="00B96157">
        <w:rPr>
          <w:rFonts w:ascii="Calibri" w:hAnsi="Calibri"/>
          <w:color w:val="000000" w:themeColor="text1"/>
        </w:rPr>
        <w:t xml:space="preserve">and execute the work required, as well as demonstrate its ability to facilitate 13 businesses in becoming more sustainable, identifying and establishing new market linkages and in increasing revenue through the activity. </w:t>
      </w:r>
    </w:p>
    <w:p w14:paraId="36ADAE92" w14:textId="77777777" w:rsidR="00FF6E28" w:rsidRPr="00B96157" w:rsidRDefault="00FF6E28" w:rsidP="00557429">
      <w:pPr>
        <w:spacing w:after="0" w:line="240" w:lineRule="auto"/>
        <w:rPr>
          <w:rFonts w:ascii="Calibri" w:hAnsi="Calibri"/>
          <w:b/>
          <w:color w:val="000000" w:themeColor="text1"/>
        </w:rPr>
      </w:pPr>
    </w:p>
    <w:p w14:paraId="400EF347" w14:textId="77777777" w:rsidR="00FF6E28" w:rsidRPr="00B96157" w:rsidRDefault="00FF6E28" w:rsidP="00557429">
      <w:pPr>
        <w:pStyle w:val="ListParagraph"/>
        <w:numPr>
          <w:ilvl w:val="0"/>
          <w:numId w:val="21"/>
        </w:numPr>
        <w:spacing w:after="0" w:line="240" w:lineRule="auto"/>
        <w:rPr>
          <w:rFonts w:ascii="Calibri" w:hAnsi="Calibri"/>
          <w:b/>
          <w:color w:val="000000" w:themeColor="text1"/>
        </w:rPr>
      </w:pPr>
      <w:r w:rsidRPr="00B96157">
        <w:rPr>
          <w:rFonts w:ascii="Calibri" w:hAnsi="Calibri"/>
          <w:b/>
          <w:color w:val="000000" w:themeColor="text1"/>
        </w:rPr>
        <w:t>Capability Statement -</w:t>
      </w:r>
      <w:r w:rsidRPr="00B96157">
        <w:rPr>
          <w:rFonts w:ascii="Calibri" w:hAnsi="Calibri"/>
          <w:color w:val="000000" w:themeColor="text1"/>
        </w:rPr>
        <w:t xml:space="preserve"> N</w:t>
      </w:r>
      <w:r w:rsidRPr="00B96157">
        <w:rPr>
          <w:rFonts w:ascii="Calibri" w:hAnsi="Calibri"/>
          <w:b/>
          <w:color w:val="000000" w:themeColor="text1"/>
        </w:rPr>
        <w:t>arrative – not to exceed two (2) pages.</w:t>
      </w:r>
    </w:p>
    <w:p w14:paraId="1897B546" w14:textId="77777777" w:rsidR="00764A02" w:rsidRPr="00B96157" w:rsidRDefault="00764A02" w:rsidP="00557429">
      <w:pPr>
        <w:pStyle w:val="ListParagraph"/>
        <w:spacing w:after="0" w:line="240" w:lineRule="auto"/>
        <w:ind w:left="360"/>
        <w:rPr>
          <w:rFonts w:ascii="Calibri" w:hAnsi="Calibri"/>
          <w:b/>
          <w:color w:val="000000" w:themeColor="text1"/>
        </w:rPr>
      </w:pPr>
    </w:p>
    <w:p w14:paraId="0F12070A" w14:textId="1614D174" w:rsidR="00FF6E28" w:rsidRDefault="00FF6E28" w:rsidP="00557429">
      <w:pPr>
        <w:spacing w:after="0" w:line="240" w:lineRule="auto"/>
        <w:ind w:left="360"/>
        <w:jc w:val="both"/>
        <w:rPr>
          <w:rFonts w:ascii="Calibri" w:hAnsi="Calibri"/>
          <w:color w:val="000000" w:themeColor="text1"/>
        </w:rPr>
      </w:pPr>
      <w:r w:rsidRPr="00B96157">
        <w:rPr>
          <w:rFonts w:ascii="Calibri" w:hAnsi="Calibri"/>
          <w:color w:val="000000" w:themeColor="text1"/>
        </w:rPr>
        <w:t>The Offeror shall demonstrate its specialized competence with regards to the requirements of the tasks/activities. The Offeror shall demonstrate it has the necessary organizational systems, vendors, marketing, design, and personnel to successfully comply with the contract requirements and accomplish the deliverables. Do not reference past performance examples. Instead provide an overview of the firm’s capabilities to perform this work.</w:t>
      </w:r>
    </w:p>
    <w:p w14:paraId="37B40397" w14:textId="77777777" w:rsidR="00B67728" w:rsidRPr="00B96157" w:rsidRDefault="00B67728" w:rsidP="00557429">
      <w:pPr>
        <w:spacing w:after="0" w:line="240" w:lineRule="auto"/>
        <w:ind w:left="360"/>
        <w:jc w:val="both"/>
        <w:rPr>
          <w:rFonts w:ascii="Calibri" w:hAnsi="Calibri"/>
          <w:color w:val="000000" w:themeColor="text1"/>
        </w:rPr>
      </w:pPr>
    </w:p>
    <w:p w14:paraId="41A4BE7C" w14:textId="77777777" w:rsidR="00764A02" w:rsidRPr="00B96157" w:rsidRDefault="00764A02" w:rsidP="00557429">
      <w:pPr>
        <w:spacing w:after="0" w:line="240" w:lineRule="auto"/>
        <w:ind w:left="360"/>
        <w:jc w:val="both"/>
        <w:rPr>
          <w:rFonts w:ascii="Calibri" w:hAnsi="Calibri"/>
          <w:color w:val="000000" w:themeColor="text1"/>
        </w:rPr>
      </w:pPr>
    </w:p>
    <w:p w14:paraId="682C6932" w14:textId="77777777" w:rsidR="00FF6E28" w:rsidRPr="00B96157" w:rsidRDefault="00FF6E28" w:rsidP="00557429">
      <w:pPr>
        <w:pStyle w:val="ListParagraph"/>
        <w:numPr>
          <w:ilvl w:val="0"/>
          <w:numId w:val="21"/>
        </w:numPr>
        <w:spacing w:after="0" w:line="240" w:lineRule="auto"/>
        <w:jc w:val="both"/>
        <w:rPr>
          <w:rFonts w:ascii="Calibri" w:hAnsi="Calibri"/>
          <w:color w:val="000000" w:themeColor="text1"/>
        </w:rPr>
      </w:pPr>
      <w:r w:rsidRPr="00B96157">
        <w:rPr>
          <w:rFonts w:ascii="Calibri" w:hAnsi="Calibri"/>
          <w:b/>
          <w:color w:val="000000" w:themeColor="text1"/>
        </w:rPr>
        <w:lastRenderedPageBreak/>
        <w:t xml:space="preserve">Past Performance – Narrative not to exceed five (5) pages.  </w:t>
      </w:r>
    </w:p>
    <w:p w14:paraId="0ACC8E51" w14:textId="77777777" w:rsidR="00764A02" w:rsidRPr="00B96157" w:rsidRDefault="00764A02" w:rsidP="00557429">
      <w:pPr>
        <w:pStyle w:val="ListParagraph"/>
        <w:spacing w:after="0" w:line="240" w:lineRule="auto"/>
        <w:ind w:left="360"/>
        <w:jc w:val="both"/>
        <w:rPr>
          <w:rFonts w:ascii="Calibri" w:hAnsi="Calibri"/>
          <w:color w:val="000000" w:themeColor="text1"/>
        </w:rPr>
      </w:pPr>
    </w:p>
    <w:p w14:paraId="647C6329" w14:textId="74E90726" w:rsidR="00FF6E28" w:rsidRPr="00B96157" w:rsidRDefault="00FF6E28" w:rsidP="00557429">
      <w:pPr>
        <w:pStyle w:val="ListParagraph"/>
        <w:spacing w:after="0" w:line="240" w:lineRule="auto"/>
        <w:ind w:left="360"/>
        <w:jc w:val="both"/>
        <w:rPr>
          <w:rFonts w:ascii="Calibri" w:hAnsi="Calibri"/>
          <w:bCs/>
          <w:color w:val="000000" w:themeColor="text1"/>
        </w:rPr>
      </w:pPr>
      <w:r w:rsidRPr="00B96157">
        <w:rPr>
          <w:rFonts w:ascii="Calibri" w:hAnsi="Calibri"/>
          <w:color w:val="000000" w:themeColor="text1"/>
        </w:rPr>
        <w:t>The Offeror shall provide at least three (3) examples of past performance. The</w:t>
      </w:r>
      <w:r w:rsidR="00764A02" w:rsidRPr="00B96157">
        <w:rPr>
          <w:rFonts w:ascii="Calibri" w:hAnsi="Calibri"/>
          <w:color w:val="000000" w:themeColor="text1"/>
        </w:rPr>
        <w:t>se</w:t>
      </w:r>
      <w:r w:rsidRPr="00B96157">
        <w:rPr>
          <w:rFonts w:ascii="Calibri" w:hAnsi="Calibri"/>
          <w:color w:val="000000" w:themeColor="text1"/>
        </w:rPr>
        <w:t xml:space="preserve"> examples must be within the last three (3) years</w:t>
      </w:r>
      <w:r w:rsidR="00764A02" w:rsidRPr="00B96157">
        <w:rPr>
          <w:rFonts w:ascii="Calibri" w:hAnsi="Calibri"/>
          <w:color w:val="000000" w:themeColor="text1"/>
        </w:rPr>
        <w:t xml:space="preserve">. </w:t>
      </w:r>
      <w:r w:rsidR="00753746">
        <w:rPr>
          <w:rFonts w:ascii="Calibri" w:hAnsi="Calibri" w:cstheme="majorHAnsi"/>
          <w:bCs/>
          <w:color w:val="000000" w:themeColor="text1"/>
        </w:rPr>
        <w:t>Please use the Past Performance Reference Form Template (Attachment</w:t>
      </w:r>
      <w:r w:rsidR="00B96157">
        <w:rPr>
          <w:rFonts w:ascii="Calibri" w:hAnsi="Calibri" w:cstheme="majorHAnsi"/>
          <w:bCs/>
          <w:color w:val="000000" w:themeColor="text1"/>
        </w:rPr>
        <w:t xml:space="preserve"> E</w:t>
      </w:r>
      <w:r w:rsidR="00753746">
        <w:rPr>
          <w:rFonts w:ascii="Calibri" w:hAnsi="Calibri" w:cstheme="majorHAnsi"/>
          <w:bCs/>
          <w:color w:val="000000" w:themeColor="text1"/>
        </w:rPr>
        <w:t>).</w:t>
      </w:r>
    </w:p>
    <w:p w14:paraId="12F4FC68" w14:textId="77777777" w:rsidR="00FF6E28" w:rsidRPr="00B96157" w:rsidRDefault="00FF6E28" w:rsidP="00557429">
      <w:pPr>
        <w:spacing w:after="0" w:line="240" w:lineRule="auto"/>
        <w:jc w:val="both"/>
        <w:rPr>
          <w:rFonts w:ascii="Calibri" w:hAnsi="Calibri"/>
          <w:color w:val="000000" w:themeColor="text1"/>
        </w:rPr>
      </w:pPr>
    </w:p>
    <w:p w14:paraId="5B83D375" w14:textId="77777777" w:rsidR="00FF6E28" w:rsidRPr="00B96157" w:rsidRDefault="00FF6E28" w:rsidP="00557429">
      <w:pPr>
        <w:pStyle w:val="ListParagraph"/>
        <w:numPr>
          <w:ilvl w:val="0"/>
          <w:numId w:val="21"/>
        </w:numPr>
        <w:spacing w:after="0" w:line="240" w:lineRule="auto"/>
        <w:jc w:val="both"/>
        <w:rPr>
          <w:rFonts w:ascii="Calibri" w:hAnsi="Calibri"/>
          <w:b/>
          <w:color w:val="000000" w:themeColor="text1"/>
        </w:rPr>
      </w:pPr>
      <w:r w:rsidRPr="00B96157">
        <w:rPr>
          <w:rFonts w:ascii="Calibri" w:hAnsi="Calibri"/>
          <w:b/>
          <w:color w:val="000000" w:themeColor="text1"/>
        </w:rPr>
        <w:t xml:space="preserve">Personnel/Staffing – A narrative not to exceed three (3) pages. </w:t>
      </w:r>
    </w:p>
    <w:p w14:paraId="6B5419C0" w14:textId="77777777" w:rsidR="00764A02" w:rsidRPr="00B96157" w:rsidRDefault="00764A02" w:rsidP="00557429">
      <w:pPr>
        <w:pStyle w:val="ListParagraph"/>
        <w:spacing w:after="0" w:line="240" w:lineRule="auto"/>
        <w:ind w:left="360"/>
        <w:jc w:val="both"/>
        <w:rPr>
          <w:rFonts w:ascii="Calibri" w:hAnsi="Calibri"/>
          <w:b/>
          <w:color w:val="000000" w:themeColor="text1"/>
        </w:rPr>
      </w:pPr>
    </w:p>
    <w:p w14:paraId="146CCA52" w14:textId="77777777" w:rsidR="00FF6E28" w:rsidRPr="00B96157" w:rsidRDefault="00FF6E28" w:rsidP="00557429">
      <w:pPr>
        <w:pStyle w:val="CommentText"/>
        <w:spacing w:after="0"/>
        <w:ind w:left="360"/>
        <w:jc w:val="both"/>
        <w:rPr>
          <w:rFonts w:ascii="Calibri" w:hAnsi="Calibri"/>
          <w:color w:val="000000" w:themeColor="text1"/>
          <w:sz w:val="22"/>
          <w:szCs w:val="22"/>
        </w:rPr>
      </w:pPr>
      <w:r w:rsidRPr="00B96157">
        <w:rPr>
          <w:rFonts w:ascii="Calibri" w:hAnsi="Calibri"/>
          <w:color w:val="000000" w:themeColor="text1"/>
          <w:sz w:val="22"/>
          <w:szCs w:val="22"/>
        </w:rPr>
        <w:t xml:space="preserve">A summary describing the proposed staff for project including up to three team leaders. The summary shall include names, relevant qualifications of similar experience and the proposed role for each individual. A Project Manager must be identified with a minimum of five years’ experience in </w:t>
      </w:r>
      <w:r w:rsidR="00F74A51" w:rsidRPr="00B96157">
        <w:rPr>
          <w:rFonts w:ascii="Calibri" w:hAnsi="Calibri"/>
          <w:color w:val="000000" w:themeColor="text1"/>
          <w:sz w:val="22"/>
          <w:szCs w:val="22"/>
        </w:rPr>
        <w:t>relevant capacity.</w:t>
      </w:r>
    </w:p>
    <w:p w14:paraId="2C9A7119" w14:textId="77777777" w:rsidR="00F74A51" w:rsidRPr="00B96157" w:rsidRDefault="00F74A51" w:rsidP="00557429">
      <w:pPr>
        <w:pStyle w:val="CommentText"/>
        <w:spacing w:after="0"/>
        <w:ind w:left="360"/>
        <w:jc w:val="both"/>
        <w:rPr>
          <w:rFonts w:ascii="Calibri" w:hAnsi="Calibri"/>
          <w:color w:val="000000" w:themeColor="text1"/>
          <w:sz w:val="22"/>
          <w:szCs w:val="22"/>
        </w:rPr>
      </w:pPr>
    </w:p>
    <w:p w14:paraId="3BF1A699" w14:textId="77777777" w:rsidR="00FF6E28" w:rsidRPr="00B96157" w:rsidRDefault="00FF6E28" w:rsidP="00557429">
      <w:pPr>
        <w:pStyle w:val="ListParagraph"/>
        <w:spacing w:after="0" w:line="240" w:lineRule="auto"/>
        <w:ind w:left="360"/>
        <w:jc w:val="both"/>
        <w:rPr>
          <w:rFonts w:ascii="Calibri" w:hAnsi="Calibri"/>
          <w:b/>
          <w:bCs/>
          <w:i/>
          <w:iCs/>
          <w:color w:val="000000" w:themeColor="text1"/>
        </w:rPr>
      </w:pPr>
      <w:r w:rsidRPr="00B96157">
        <w:rPr>
          <w:rFonts w:ascii="Calibri" w:hAnsi="Calibri"/>
          <w:color w:val="000000" w:themeColor="text1"/>
        </w:rPr>
        <w:t xml:space="preserve">The Offeror must also include the CVs of key staff members involved in the Project, including the Project Manager and up to 3 Team Leaders. Each CV should not exceed three (3) pages. Note:  Again, CVs do not count towards the 15-page proposal limitation.  </w:t>
      </w:r>
    </w:p>
    <w:p w14:paraId="4090FF3E" w14:textId="77777777" w:rsidR="00FF6E28" w:rsidRPr="00B96157" w:rsidRDefault="00FF6E28" w:rsidP="00557429">
      <w:pPr>
        <w:pStyle w:val="ListParagraph"/>
        <w:spacing w:after="0" w:line="240" w:lineRule="auto"/>
        <w:ind w:left="0"/>
        <w:jc w:val="both"/>
        <w:rPr>
          <w:rFonts w:ascii="Calibri" w:eastAsia="Arial" w:hAnsi="Calibri" w:cs="Arial"/>
          <w:color w:val="000000" w:themeColor="text1"/>
        </w:rPr>
      </w:pPr>
    </w:p>
    <w:p w14:paraId="159CC831" w14:textId="77777777" w:rsidR="00FF6E28" w:rsidRPr="00B96157" w:rsidRDefault="00FF6E28" w:rsidP="00557429">
      <w:pPr>
        <w:pStyle w:val="ListParagraph"/>
        <w:spacing w:after="0" w:line="240" w:lineRule="auto"/>
        <w:ind w:left="0"/>
        <w:jc w:val="both"/>
        <w:rPr>
          <w:rFonts w:ascii="Calibri" w:hAnsi="Calibri"/>
          <w:b/>
          <w:bCs/>
          <w:i/>
          <w:iCs/>
          <w:color w:val="000000" w:themeColor="text1"/>
        </w:rPr>
      </w:pPr>
      <w:r w:rsidRPr="00B96157">
        <w:rPr>
          <w:rFonts w:ascii="Calibri" w:hAnsi="Calibri"/>
          <w:b/>
          <w:color w:val="000000" w:themeColor="text1"/>
        </w:rPr>
        <w:t>PART B: COST PROPOSAL</w:t>
      </w:r>
    </w:p>
    <w:p w14:paraId="3AB8AB09" w14:textId="77777777" w:rsidR="00C4106F" w:rsidRPr="00B96157" w:rsidRDefault="00C4106F" w:rsidP="00557429">
      <w:pPr>
        <w:spacing w:after="0" w:line="240" w:lineRule="auto"/>
        <w:jc w:val="both"/>
        <w:rPr>
          <w:rFonts w:ascii="Calibri" w:eastAsia="Arial" w:hAnsi="Calibri"/>
          <w:color w:val="000000" w:themeColor="text1"/>
        </w:rPr>
      </w:pPr>
    </w:p>
    <w:p w14:paraId="59864AB0" w14:textId="30411858" w:rsidR="00FF6E28" w:rsidRPr="00B96157" w:rsidRDefault="00FF6E28" w:rsidP="00557429">
      <w:pPr>
        <w:spacing w:after="0" w:line="240" w:lineRule="auto"/>
        <w:jc w:val="both"/>
        <w:rPr>
          <w:rFonts w:ascii="Calibri" w:eastAsia="Arial" w:hAnsi="Calibri"/>
          <w:color w:val="000000" w:themeColor="text1"/>
        </w:rPr>
      </w:pPr>
      <w:r w:rsidRPr="00B96157">
        <w:rPr>
          <w:rFonts w:ascii="Calibri" w:eastAsia="Arial" w:hAnsi="Calibri"/>
          <w:color w:val="000000" w:themeColor="text1"/>
        </w:rPr>
        <w:t xml:space="preserve">The Offeror shall propose realistic and reasonable costs for this work in accordance with the Offeror’s technical approach. The Offeror shall provide a complete budget based on cost elements using </w:t>
      </w:r>
      <w:r w:rsidRPr="00B96157">
        <w:rPr>
          <w:rFonts w:ascii="Calibri" w:eastAsia="Arial" w:hAnsi="Calibri"/>
          <w:b/>
          <w:bCs/>
          <w:i/>
          <w:iCs/>
          <w:color w:val="000000" w:themeColor="text1"/>
        </w:rPr>
        <w:t>Attachment A - Budget Template</w:t>
      </w:r>
      <w:r w:rsidRPr="00B96157">
        <w:rPr>
          <w:rFonts w:ascii="Calibri" w:eastAsia="Arial" w:hAnsi="Calibri"/>
          <w:color w:val="000000" w:themeColor="text1"/>
        </w:rPr>
        <w:t xml:space="preserve">. </w:t>
      </w:r>
    </w:p>
    <w:p w14:paraId="0FEC3AA6" w14:textId="77777777" w:rsidR="00C4106F" w:rsidRPr="00B96157" w:rsidRDefault="00C4106F" w:rsidP="00557429">
      <w:pPr>
        <w:spacing w:after="0" w:line="240" w:lineRule="auto"/>
        <w:jc w:val="both"/>
        <w:rPr>
          <w:rFonts w:ascii="Calibri" w:hAnsi="Calibri"/>
          <w:color w:val="000000" w:themeColor="text1"/>
        </w:rPr>
      </w:pPr>
    </w:p>
    <w:p w14:paraId="7492BDAE" w14:textId="3B7215E9" w:rsidR="00FF6E28" w:rsidRPr="00B96157" w:rsidRDefault="00FF6E28" w:rsidP="00557429">
      <w:pPr>
        <w:spacing w:after="0" w:line="240" w:lineRule="auto"/>
        <w:jc w:val="both"/>
        <w:rPr>
          <w:rFonts w:ascii="Calibri" w:hAnsi="Calibri"/>
          <w:bCs/>
          <w:color w:val="000000" w:themeColor="text1"/>
        </w:rPr>
      </w:pPr>
      <w:r w:rsidRPr="00B96157">
        <w:rPr>
          <w:rFonts w:ascii="Calibri" w:hAnsi="Calibri"/>
          <w:color w:val="000000" w:themeColor="text1"/>
        </w:rPr>
        <w:t xml:space="preserve">The detailed cost proposal for </w:t>
      </w:r>
      <w:r w:rsidRPr="00B96157">
        <w:rPr>
          <w:rFonts w:ascii="Calibri" w:hAnsi="Calibri"/>
          <w:bCs/>
          <w:color w:val="000000" w:themeColor="text1"/>
        </w:rPr>
        <w:t>implementing the work shall include the following:</w:t>
      </w:r>
    </w:p>
    <w:p w14:paraId="3C83B213" w14:textId="77777777" w:rsidR="00C4106F" w:rsidRPr="00B96157" w:rsidRDefault="00C4106F" w:rsidP="00557429">
      <w:pPr>
        <w:spacing w:after="0" w:line="240" w:lineRule="auto"/>
        <w:jc w:val="both"/>
        <w:rPr>
          <w:rFonts w:ascii="Calibri" w:hAnsi="Calibri"/>
          <w:color w:val="000000" w:themeColor="text1"/>
        </w:rPr>
      </w:pPr>
    </w:p>
    <w:p w14:paraId="2353521B" w14:textId="77777777" w:rsidR="00FF6E28" w:rsidRPr="00B96157" w:rsidRDefault="00FF6E28" w:rsidP="00557429">
      <w:pPr>
        <w:pStyle w:val="ListParagraph"/>
        <w:numPr>
          <w:ilvl w:val="1"/>
          <w:numId w:val="23"/>
        </w:numPr>
        <w:spacing w:after="0" w:line="240" w:lineRule="auto"/>
        <w:ind w:left="1440"/>
        <w:rPr>
          <w:rFonts w:ascii="Calibri" w:hAnsi="Calibri"/>
          <w:color w:val="000000" w:themeColor="text1"/>
        </w:rPr>
      </w:pPr>
      <w:r w:rsidRPr="00B96157">
        <w:rPr>
          <w:rFonts w:ascii="Calibri" w:hAnsi="Calibri"/>
          <w:color w:val="000000" w:themeColor="text1"/>
        </w:rPr>
        <w:t>Proposed unloaded staff, rates, number of days needed to accomplish the work.</w:t>
      </w:r>
    </w:p>
    <w:p w14:paraId="4E81890F" w14:textId="24ECC8FA" w:rsidR="00FF6E28" w:rsidRPr="00B96157" w:rsidRDefault="00FF6E28" w:rsidP="00557429">
      <w:pPr>
        <w:pStyle w:val="ListParagraph"/>
        <w:numPr>
          <w:ilvl w:val="1"/>
          <w:numId w:val="23"/>
        </w:numPr>
        <w:spacing w:after="0" w:line="240" w:lineRule="auto"/>
        <w:ind w:left="1440"/>
        <w:rPr>
          <w:rFonts w:ascii="Calibri" w:hAnsi="Calibri"/>
          <w:color w:val="000000" w:themeColor="text1"/>
        </w:rPr>
      </w:pPr>
      <w:r w:rsidRPr="00B96157">
        <w:rPr>
          <w:rFonts w:ascii="Calibri" w:hAnsi="Calibri"/>
          <w:color w:val="000000" w:themeColor="text1"/>
        </w:rPr>
        <w:t xml:space="preserve">Fringe rates for which the organization or firm has an established, written policy. </w:t>
      </w:r>
    </w:p>
    <w:p w14:paraId="5A73E794" w14:textId="77777777" w:rsidR="00FF6E28" w:rsidRPr="00B96157" w:rsidRDefault="00FF6E28" w:rsidP="00557429">
      <w:pPr>
        <w:pStyle w:val="ListParagraph"/>
        <w:numPr>
          <w:ilvl w:val="1"/>
          <w:numId w:val="23"/>
        </w:numPr>
        <w:spacing w:after="0" w:line="240" w:lineRule="auto"/>
        <w:ind w:left="1440"/>
        <w:rPr>
          <w:rFonts w:ascii="Calibri" w:hAnsi="Calibri"/>
          <w:color w:val="000000" w:themeColor="text1"/>
        </w:rPr>
      </w:pPr>
      <w:r w:rsidRPr="00B96157">
        <w:rPr>
          <w:rFonts w:ascii="Calibri" w:hAnsi="Calibri"/>
          <w:color w:val="000000" w:themeColor="text1"/>
        </w:rPr>
        <w:t>Costs of local travel, detailed with # of trips, estimated mileage (Attachment – B)</w:t>
      </w:r>
    </w:p>
    <w:p w14:paraId="2B87FE85" w14:textId="77777777" w:rsidR="00FF6E28" w:rsidRPr="00B96157" w:rsidRDefault="00FF6E28" w:rsidP="00557429">
      <w:pPr>
        <w:pStyle w:val="ListParagraph"/>
        <w:numPr>
          <w:ilvl w:val="1"/>
          <w:numId w:val="23"/>
        </w:numPr>
        <w:spacing w:after="0" w:line="240" w:lineRule="auto"/>
        <w:ind w:left="1440"/>
        <w:rPr>
          <w:rFonts w:ascii="Calibri" w:hAnsi="Calibri"/>
          <w:color w:val="000000" w:themeColor="text1"/>
        </w:rPr>
      </w:pPr>
      <w:r w:rsidRPr="00B96157">
        <w:rPr>
          <w:rFonts w:ascii="Calibri" w:hAnsi="Calibri"/>
          <w:color w:val="000000" w:themeColor="text1"/>
        </w:rPr>
        <w:t>If per diem is budgeted, it shall be based on the organization’s internal written policy and in compliance with USAID and USG Per Diem policy.</w:t>
      </w:r>
    </w:p>
    <w:p w14:paraId="1B3C016C" w14:textId="77777777" w:rsidR="00FF6E28" w:rsidRPr="00B96157" w:rsidRDefault="00FF6E28" w:rsidP="00557429">
      <w:pPr>
        <w:pStyle w:val="ListParagraph"/>
        <w:numPr>
          <w:ilvl w:val="1"/>
          <w:numId w:val="23"/>
        </w:numPr>
        <w:spacing w:after="0" w:line="240" w:lineRule="auto"/>
        <w:ind w:left="1440"/>
        <w:rPr>
          <w:rFonts w:ascii="Calibri" w:hAnsi="Calibri"/>
          <w:color w:val="000000" w:themeColor="text1"/>
        </w:rPr>
      </w:pPr>
      <w:r w:rsidRPr="00B96157">
        <w:rPr>
          <w:rFonts w:ascii="Calibri" w:hAnsi="Calibri"/>
          <w:color w:val="000000" w:themeColor="text1"/>
        </w:rPr>
        <w:t>Cost of supplies and other direct costs not captured above.</w:t>
      </w:r>
    </w:p>
    <w:p w14:paraId="23B37FEA" w14:textId="77777777" w:rsidR="00FF6E28" w:rsidRPr="00B96157" w:rsidRDefault="00FF6E28" w:rsidP="00557429">
      <w:pPr>
        <w:pStyle w:val="ListParagraph"/>
        <w:numPr>
          <w:ilvl w:val="1"/>
          <w:numId w:val="23"/>
        </w:numPr>
        <w:spacing w:after="0" w:line="240" w:lineRule="auto"/>
        <w:ind w:left="1440"/>
        <w:rPr>
          <w:rFonts w:ascii="Calibri" w:hAnsi="Calibri"/>
          <w:color w:val="000000" w:themeColor="text1"/>
        </w:rPr>
      </w:pPr>
      <w:r w:rsidRPr="00B96157">
        <w:rPr>
          <w:rFonts w:ascii="Calibri" w:hAnsi="Calibri"/>
          <w:color w:val="000000" w:themeColor="text1"/>
        </w:rPr>
        <w:t xml:space="preserve">Vendors and costs for equipment and supplies </w:t>
      </w:r>
    </w:p>
    <w:p w14:paraId="41D2D9C2" w14:textId="77777777" w:rsidR="00FF6E28" w:rsidRPr="00B96157" w:rsidRDefault="00FF6E28" w:rsidP="00557429">
      <w:pPr>
        <w:pStyle w:val="ListParagraph"/>
        <w:spacing w:after="0" w:line="240" w:lineRule="auto"/>
        <w:ind w:left="1440"/>
        <w:rPr>
          <w:rFonts w:ascii="Calibri" w:hAnsi="Calibri"/>
          <w:b/>
          <w:bCs/>
          <w:color w:val="000000" w:themeColor="text1"/>
        </w:rPr>
      </w:pPr>
      <w:r w:rsidRPr="00B96157">
        <w:rPr>
          <w:rFonts w:ascii="Calibri" w:hAnsi="Calibri"/>
          <w:b/>
          <w:bCs/>
          <w:color w:val="000000" w:themeColor="text1"/>
        </w:rPr>
        <w:t xml:space="preserve">  </w:t>
      </w:r>
    </w:p>
    <w:p w14:paraId="50F8D1F3" w14:textId="77777777" w:rsidR="00FF6E28" w:rsidRPr="00B96157" w:rsidRDefault="00FF6E28" w:rsidP="00557429">
      <w:pPr>
        <w:pStyle w:val="CommentText"/>
        <w:spacing w:after="0"/>
        <w:rPr>
          <w:rFonts w:ascii="Calibri" w:hAnsi="Calibri"/>
          <w:color w:val="000000" w:themeColor="text1"/>
          <w:sz w:val="22"/>
          <w:szCs w:val="22"/>
        </w:rPr>
      </w:pPr>
    </w:p>
    <w:p w14:paraId="749B3562" w14:textId="3E1BA80E" w:rsidR="00FF6E28" w:rsidRPr="00B96157" w:rsidRDefault="00FF6E28" w:rsidP="00557429">
      <w:pPr>
        <w:pStyle w:val="CommentText"/>
        <w:spacing w:after="0"/>
        <w:rPr>
          <w:rFonts w:ascii="Calibri" w:hAnsi="Calibri"/>
          <w:color w:val="000000" w:themeColor="text1"/>
          <w:sz w:val="22"/>
          <w:szCs w:val="22"/>
        </w:rPr>
      </w:pPr>
      <w:r w:rsidRPr="00B96157">
        <w:rPr>
          <w:rFonts w:ascii="Calibri" w:hAnsi="Calibri"/>
          <w:color w:val="000000" w:themeColor="text1"/>
          <w:sz w:val="22"/>
          <w:szCs w:val="22"/>
        </w:rPr>
        <w:t>A concise description and justification for each line item must be included in the Budget Narrative (Attachment -B)</w:t>
      </w:r>
    </w:p>
    <w:p w14:paraId="015BF634" w14:textId="77777777" w:rsidR="00C4106F" w:rsidRPr="00B96157" w:rsidRDefault="00C4106F" w:rsidP="00557429">
      <w:pPr>
        <w:pStyle w:val="CommentText"/>
        <w:spacing w:after="0"/>
        <w:rPr>
          <w:rFonts w:ascii="Calibri" w:hAnsi="Calibri"/>
          <w:color w:val="000000" w:themeColor="text1"/>
          <w:sz w:val="22"/>
          <w:szCs w:val="22"/>
        </w:rPr>
      </w:pPr>
    </w:p>
    <w:p w14:paraId="4000D746" w14:textId="77777777" w:rsidR="00FF6E28" w:rsidRPr="00B96157" w:rsidRDefault="00FF6E28" w:rsidP="00B96157">
      <w:pPr>
        <w:pStyle w:val="CommentText"/>
        <w:spacing w:after="0"/>
        <w:rPr>
          <w:rFonts w:ascii="Calibri" w:hAnsi="Calibri"/>
          <w:bCs/>
          <w:color w:val="000000" w:themeColor="text1"/>
          <w:sz w:val="22"/>
          <w:szCs w:val="22"/>
        </w:rPr>
      </w:pPr>
      <w:r w:rsidRPr="00B96157">
        <w:rPr>
          <w:rFonts w:ascii="Calibri" w:hAnsi="Calibri"/>
          <w:bCs/>
          <w:color w:val="000000" w:themeColor="text1"/>
          <w:sz w:val="22"/>
          <w:szCs w:val="22"/>
        </w:rPr>
        <w:t>Please note that no international travel will be funded through this award so all Offerors must propose staff based in Jordan.</w:t>
      </w:r>
    </w:p>
    <w:p w14:paraId="7B4F5C9D" w14:textId="77777777" w:rsidR="00C4106F" w:rsidRPr="00B96157" w:rsidRDefault="00C4106F" w:rsidP="00557429">
      <w:pPr>
        <w:pStyle w:val="CommentText"/>
        <w:spacing w:after="0"/>
        <w:jc w:val="center"/>
        <w:rPr>
          <w:rFonts w:ascii="Calibri" w:hAnsi="Calibri"/>
          <w:b/>
          <w:color w:val="000000" w:themeColor="text1"/>
          <w:sz w:val="22"/>
          <w:szCs w:val="22"/>
        </w:rPr>
      </w:pPr>
    </w:p>
    <w:p w14:paraId="2EA0E394" w14:textId="77777777" w:rsidR="00FF6E28" w:rsidRPr="00B96157" w:rsidRDefault="00FF6E28" w:rsidP="00557429">
      <w:pPr>
        <w:spacing w:after="0" w:line="240" w:lineRule="auto"/>
        <w:jc w:val="both"/>
        <w:rPr>
          <w:rFonts w:ascii="Calibri" w:hAnsi="Calibri"/>
          <w:b/>
          <w:i/>
          <w:color w:val="000000" w:themeColor="text1"/>
        </w:rPr>
      </w:pPr>
      <w:r w:rsidRPr="00B96157">
        <w:rPr>
          <w:rFonts w:ascii="Calibri" w:hAnsi="Calibri"/>
          <w:color w:val="000000" w:themeColor="text1"/>
        </w:rPr>
        <w:t>The budget narrative shall be presented in such a way to succinctly and sufficiently explain each cost from the proposed budget so FHI 360 may review the proposed budget for reasonableness, allocability and allowability. (</w:t>
      </w:r>
      <w:r w:rsidRPr="00B96157">
        <w:rPr>
          <w:rFonts w:ascii="Calibri" w:hAnsi="Calibri"/>
          <w:b/>
          <w:i/>
          <w:color w:val="000000" w:themeColor="text1"/>
        </w:rPr>
        <w:t>Please use Attachment B – Budget Narrative Template.)</w:t>
      </w:r>
    </w:p>
    <w:p w14:paraId="6D477802" w14:textId="77777777" w:rsidR="00C4106F" w:rsidRPr="00B96157" w:rsidRDefault="00C4106F" w:rsidP="00557429">
      <w:pPr>
        <w:spacing w:after="0" w:line="240" w:lineRule="auto"/>
        <w:jc w:val="both"/>
        <w:rPr>
          <w:rFonts w:ascii="Calibri" w:hAnsi="Calibri"/>
          <w:color w:val="000000" w:themeColor="text1"/>
        </w:rPr>
      </w:pPr>
    </w:p>
    <w:p w14:paraId="7FDFFD57" w14:textId="6E75D595" w:rsidR="00C4106F" w:rsidRPr="00B96157" w:rsidRDefault="003A70F6" w:rsidP="00557429">
      <w:pPr>
        <w:spacing w:after="0" w:line="240" w:lineRule="auto"/>
        <w:jc w:val="both"/>
        <w:rPr>
          <w:rFonts w:ascii="Calibri" w:hAnsi="Calibri"/>
          <w:color w:val="000000" w:themeColor="text1"/>
        </w:rPr>
      </w:pPr>
      <w:r>
        <w:rPr>
          <w:rFonts w:ascii="Calibri" w:hAnsi="Calibri"/>
          <w:color w:val="000000" w:themeColor="text1"/>
        </w:rPr>
        <w:t xml:space="preserve">Biodata forms (use </w:t>
      </w:r>
      <w:r w:rsidRPr="00B96157">
        <w:rPr>
          <w:rFonts w:ascii="Calibri" w:hAnsi="Calibri"/>
          <w:b/>
          <w:bCs/>
          <w:color w:val="000000" w:themeColor="text1"/>
        </w:rPr>
        <w:t>Attachment D</w:t>
      </w:r>
      <w:r>
        <w:rPr>
          <w:rFonts w:ascii="Calibri" w:hAnsi="Calibri"/>
          <w:color w:val="000000" w:themeColor="text1"/>
        </w:rPr>
        <w:t xml:space="preserve">) must be completed for proposed personnel. </w:t>
      </w:r>
    </w:p>
    <w:p w14:paraId="4F06FA86" w14:textId="77777777" w:rsidR="00FF6E28" w:rsidRPr="00B96157" w:rsidRDefault="00FF6E28" w:rsidP="00557429">
      <w:pPr>
        <w:spacing w:after="0" w:line="240" w:lineRule="auto"/>
        <w:jc w:val="both"/>
        <w:rPr>
          <w:rFonts w:ascii="Calibri" w:hAnsi="Calibri"/>
          <w:color w:val="000000" w:themeColor="text1"/>
        </w:rPr>
      </w:pPr>
      <w:r w:rsidRPr="00B96157">
        <w:rPr>
          <w:rFonts w:ascii="Calibri" w:hAnsi="Calibri"/>
          <w:color w:val="000000" w:themeColor="text1"/>
        </w:rPr>
        <w:t>All projected costs must be in accordance with the organization’s standard practices and policies.</w:t>
      </w:r>
    </w:p>
    <w:p w14:paraId="59C5D3B3" w14:textId="77777777" w:rsidR="00FF6E28" w:rsidRPr="00B96157" w:rsidRDefault="00FF6E28" w:rsidP="00557429">
      <w:pPr>
        <w:spacing w:after="0" w:line="240" w:lineRule="auto"/>
        <w:jc w:val="both"/>
        <w:rPr>
          <w:rFonts w:ascii="Calibri" w:hAnsi="Calibri"/>
          <w:color w:val="000000" w:themeColor="text1"/>
        </w:rPr>
      </w:pPr>
      <w:r w:rsidRPr="00B96157">
        <w:rPr>
          <w:rFonts w:ascii="Calibri" w:hAnsi="Calibri"/>
          <w:color w:val="000000" w:themeColor="text1"/>
        </w:rPr>
        <w:lastRenderedPageBreak/>
        <w:t>Offers including budget information determined to be unreasonable, incomplete, unnecessary for the completion of the proposed project or based on a methodology that is not adequately supported, may be deemed unacceptable.</w:t>
      </w:r>
    </w:p>
    <w:p w14:paraId="15575EE2" w14:textId="77777777" w:rsidR="00EF1891" w:rsidRPr="00B96157" w:rsidRDefault="00EF1891" w:rsidP="00557429">
      <w:pPr>
        <w:spacing w:after="0" w:line="240" w:lineRule="auto"/>
        <w:jc w:val="both"/>
        <w:rPr>
          <w:rFonts w:ascii="Calibri" w:hAnsi="Calibri"/>
          <w:color w:val="000000" w:themeColor="text1"/>
        </w:rPr>
      </w:pPr>
    </w:p>
    <w:p w14:paraId="53DFCA4F" w14:textId="77777777" w:rsidR="00FF6E28" w:rsidRPr="00B96157" w:rsidRDefault="00FF6E28" w:rsidP="00557429">
      <w:pPr>
        <w:spacing w:after="0" w:line="240" w:lineRule="auto"/>
        <w:rPr>
          <w:rFonts w:ascii="Calibri" w:hAnsi="Calibri"/>
          <w:color w:val="000000" w:themeColor="text1"/>
        </w:rPr>
      </w:pPr>
      <w:r w:rsidRPr="00B96157">
        <w:rPr>
          <w:rFonts w:ascii="Calibri" w:hAnsi="Calibri"/>
          <w:color w:val="000000" w:themeColor="text1"/>
        </w:rPr>
        <w:t>Additional Guidelines:</w:t>
      </w:r>
    </w:p>
    <w:p w14:paraId="4B611A1B" w14:textId="77777777" w:rsidR="00EF1891" w:rsidRPr="00B96157" w:rsidRDefault="00EF1891" w:rsidP="00557429">
      <w:pPr>
        <w:spacing w:after="0" w:line="240" w:lineRule="auto"/>
        <w:rPr>
          <w:rFonts w:ascii="Calibri" w:hAnsi="Calibri"/>
          <w:color w:val="000000" w:themeColor="text1"/>
        </w:rPr>
      </w:pPr>
    </w:p>
    <w:p w14:paraId="67335CBE" w14:textId="77777777" w:rsidR="00FF6E28" w:rsidRPr="00B96157" w:rsidRDefault="00FF6E28" w:rsidP="00557429">
      <w:pPr>
        <w:pStyle w:val="ListParagraph"/>
        <w:numPr>
          <w:ilvl w:val="0"/>
          <w:numId w:val="24"/>
        </w:numPr>
        <w:spacing w:after="0" w:line="240" w:lineRule="auto"/>
        <w:rPr>
          <w:rFonts w:ascii="Calibri" w:hAnsi="Calibri"/>
          <w:color w:val="000000" w:themeColor="text1"/>
        </w:rPr>
      </w:pPr>
      <w:r w:rsidRPr="00B96157">
        <w:rPr>
          <w:rFonts w:ascii="Calibri" w:hAnsi="Calibri"/>
          <w:color w:val="000000" w:themeColor="text1"/>
        </w:rPr>
        <w:t xml:space="preserve">Cost proposals shall be presented in Jordan Dinar. </w:t>
      </w:r>
    </w:p>
    <w:p w14:paraId="3879C42F" w14:textId="77777777" w:rsidR="00FF6E28" w:rsidRPr="00B96157" w:rsidRDefault="00FF6E28" w:rsidP="00557429">
      <w:pPr>
        <w:pStyle w:val="ListParagraph"/>
        <w:numPr>
          <w:ilvl w:val="0"/>
          <w:numId w:val="24"/>
        </w:numPr>
        <w:spacing w:after="0" w:line="240" w:lineRule="auto"/>
        <w:rPr>
          <w:rFonts w:ascii="Calibri" w:hAnsi="Calibri"/>
          <w:color w:val="000000" w:themeColor="text1"/>
        </w:rPr>
      </w:pPr>
      <w:r w:rsidRPr="00B96157">
        <w:rPr>
          <w:rFonts w:ascii="Calibri" w:hAnsi="Calibri"/>
          <w:color w:val="000000" w:themeColor="text1"/>
        </w:rPr>
        <w:t>Offer must indicate the inclusion/exclusion of any applicable taxes such as VAT. Please note that USAID LENS is exempt from VAT.</w:t>
      </w:r>
    </w:p>
    <w:p w14:paraId="32680CC7" w14:textId="77777777" w:rsidR="00FF6E28" w:rsidRPr="00B96157" w:rsidRDefault="00FF6E28" w:rsidP="00557429">
      <w:pPr>
        <w:pStyle w:val="ListParagraph"/>
        <w:numPr>
          <w:ilvl w:val="0"/>
          <w:numId w:val="24"/>
        </w:numPr>
        <w:spacing w:after="0" w:line="240" w:lineRule="auto"/>
        <w:rPr>
          <w:rFonts w:ascii="Calibri" w:hAnsi="Calibri"/>
          <w:color w:val="000000" w:themeColor="text1"/>
        </w:rPr>
      </w:pPr>
      <w:r w:rsidRPr="00B96157">
        <w:rPr>
          <w:rFonts w:ascii="Calibri" w:hAnsi="Calibri"/>
          <w:color w:val="000000" w:themeColor="text1"/>
        </w:rPr>
        <w:t>Staff rates should be in hourly or daily rates</w:t>
      </w:r>
    </w:p>
    <w:p w14:paraId="5CBEEFA1" w14:textId="77777777" w:rsidR="00FF6E28" w:rsidRPr="00B96157" w:rsidRDefault="00FF6E28" w:rsidP="00557429">
      <w:pPr>
        <w:pStyle w:val="ListParagraph"/>
        <w:numPr>
          <w:ilvl w:val="0"/>
          <w:numId w:val="24"/>
        </w:numPr>
        <w:spacing w:after="0" w:line="240" w:lineRule="auto"/>
        <w:jc w:val="both"/>
        <w:rPr>
          <w:rFonts w:ascii="Calibri" w:hAnsi="Calibri" w:cs="Arial"/>
          <w:color w:val="000000" w:themeColor="text1"/>
        </w:rPr>
      </w:pPr>
      <w:r w:rsidRPr="00B96157">
        <w:rPr>
          <w:rFonts w:ascii="Calibri" w:eastAsia="Arial" w:hAnsi="Calibri" w:cs="Arial"/>
          <w:color w:val="000000" w:themeColor="text1"/>
        </w:rPr>
        <w:t>Other Direct Costs – Itemize and provide complete details of other direct costs, including unit prices that may be incurred as aligned to the categories noted above.</w:t>
      </w:r>
    </w:p>
    <w:p w14:paraId="23FBDC51" w14:textId="77777777" w:rsidR="00FF6E28" w:rsidRPr="00B96157" w:rsidRDefault="00FF6E28" w:rsidP="00557429">
      <w:pPr>
        <w:pStyle w:val="ListParagraph"/>
        <w:spacing w:after="0" w:line="240" w:lineRule="auto"/>
        <w:ind w:left="0"/>
        <w:jc w:val="both"/>
        <w:rPr>
          <w:rFonts w:ascii="Calibri" w:eastAsia="Arial" w:hAnsi="Calibri" w:cs="Arial"/>
          <w:color w:val="000000" w:themeColor="text1"/>
        </w:rPr>
      </w:pPr>
    </w:p>
    <w:p w14:paraId="103FC753" w14:textId="77777777" w:rsidR="001873FB" w:rsidRPr="00B96157" w:rsidRDefault="001873FB" w:rsidP="00557429">
      <w:pPr>
        <w:pStyle w:val="Style1"/>
        <w:spacing w:before="0" w:line="240" w:lineRule="auto"/>
        <w:ind w:left="360"/>
        <w:rPr>
          <w:rFonts w:ascii="Calibri" w:hAnsi="Calibri"/>
          <w:color w:val="000000" w:themeColor="text1"/>
          <w:sz w:val="22"/>
          <w:szCs w:val="22"/>
        </w:rPr>
      </w:pPr>
      <w:r w:rsidRPr="00B96157">
        <w:rPr>
          <w:rFonts w:ascii="Calibri" w:hAnsi="Calibri"/>
          <w:color w:val="000000" w:themeColor="text1"/>
          <w:sz w:val="22"/>
          <w:szCs w:val="22"/>
        </w:rPr>
        <w:t>EVALUATION</w:t>
      </w:r>
      <w:r w:rsidR="008C00CD" w:rsidRPr="00B96157">
        <w:rPr>
          <w:rFonts w:ascii="Calibri" w:hAnsi="Calibri"/>
          <w:color w:val="000000" w:themeColor="text1"/>
          <w:sz w:val="22"/>
          <w:szCs w:val="22"/>
        </w:rPr>
        <w:t xml:space="preserve"> CRITERIA</w:t>
      </w:r>
    </w:p>
    <w:p w14:paraId="79CE81F5" w14:textId="77777777" w:rsidR="00596504" w:rsidRPr="00B96157" w:rsidRDefault="00036530" w:rsidP="00036530">
      <w:pPr>
        <w:rPr>
          <w:rFonts w:ascii="Calibri" w:hAnsi="Calibri"/>
          <w:color w:val="000000" w:themeColor="text1"/>
        </w:rPr>
      </w:pPr>
      <w:r w:rsidRPr="00B96157">
        <w:rPr>
          <w:rFonts w:ascii="Calibri" w:hAnsi="Calibri"/>
          <w:color w:val="000000" w:themeColor="text1"/>
        </w:rPr>
        <w:t xml:space="preserve">Bids will be evaluated using the trade-off methodology with an award being made to the Offeror that provides the most responsive and therefore, the best value, according to the evaluation criteria below. </w:t>
      </w:r>
    </w:p>
    <w:p w14:paraId="025C86CC" w14:textId="05AE205C" w:rsidR="00036530" w:rsidRPr="00B96157" w:rsidRDefault="00036530" w:rsidP="00036530">
      <w:pPr>
        <w:rPr>
          <w:rFonts w:ascii="Calibri" w:hAnsi="Calibri"/>
          <w:color w:val="000000" w:themeColor="text1"/>
        </w:rPr>
      </w:pPr>
      <w:r w:rsidRPr="00B96157">
        <w:rPr>
          <w:rFonts w:ascii="Calibri" w:hAnsi="Calibri"/>
          <w:color w:val="000000" w:themeColor="text1"/>
        </w:rPr>
        <w:t xml:space="preserve">The maximum evaluation score is 100; 80 points of which are based on the Technical Evaluation and 20 points on the cost evaluation, which will include </w:t>
      </w:r>
      <w:r w:rsidR="003A70F6" w:rsidRPr="00CA7F01">
        <w:rPr>
          <w:rFonts w:ascii="Calibri" w:hAnsi="Calibri"/>
          <w:color w:val="000000" w:themeColor="text1"/>
        </w:rPr>
        <w:t xml:space="preserve">details </w:t>
      </w:r>
      <w:r w:rsidR="003A70F6">
        <w:rPr>
          <w:rFonts w:ascii="Calibri" w:hAnsi="Calibri"/>
          <w:color w:val="000000" w:themeColor="text1"/>
        </w:rPr>
        <w:t xml:space="preserve">provided </w:t>
      </w:r>
      <w:r w:rsidR="003A70F6" w:rsidRPr="00CA7F01">
        <w:rPr>
          <w:rFonts w:ascii="Calibri" w:hAnsi="Calibri"/>
          <w:color w:val="000000" w:themeColor="text1"/>
        </w:rPr>
        <w:t>and clarity of the actual costs proposed and has identified all costs in the attached budget template, with notes justifying these costs</w:t>
      </w:r>
      <w:r w:rsidRPr="00B96157">
        <w:rPr>
          <w:rFonts w:ascii="Calibri" w:hAnsi="Calibri"/>
          <w:color w:val="000000" w:themeColor="text1"/>
        </w:rPr>
        <w:t xml:space="preserve">, </w:t>
      </w:r>
      <w:r w:rsidR="003A70F6">
        <w:rPr>
          <w:rFonts w:ascii="Calibri" w:hAnsi="Calibri"/>
          <w:color w:val="000000" w:themeColor="text1"/>
        </w:rPr>
        <w:t>e</w:t>
      </w:r>
      <w:r w:rsidR="003A70F6" w:rsidRPr="00CA7F01">
        <w:rPr>
          <w:rFonts w:ascii="Calibri" w:hAnsi="Calibri"/>
          <w:color w:val="000000" w:themeColor="text1"/>
        </w:rPr>
        <w:t xml:space="preserve">valuation of the total cost in comparison to costs provided by other Offerors </w:t>
      </w:r>
      <w:r w:rsidRPr="00B96157">
        <w:rPr>
          <w:rFonts w:ascii="Calibri" w:hAnsi="Calibri"/>
          <w:color w:val="000000" w:themeColor="text1"/>
        </w:rPr>
        <w:t xml:space="preserve">and </w:t>
      </w:r>
      <w:r w:rsidR="003A70F6">
        <w:rPr>
          <w:rFonts w:ascii="Calibri" w:hAnsi="Calibri"/>
          <w:color w:val="000000" w:themeColor="text1"/>
        </w:rPr>
        <w:t>that t</w:t>
      </w:r>
      <w:r w:rsidR="003A70F6" w:rsidRPr="00CA7F01">
        <w:rPr>
          <w:rFonts w:ascii="Calibri" w:hAnsi="Calibri"/>
          <w:color w:val="000000" w:themeColor="text1"/>
        </w:rPr>
        <w:t>he proposed costs and human or other resources are sufficient to produce the quality of work required for this task</w:t>
      </w:r>
      <w:r w:rsidRPr="00B96157">
        <w:rPr>
          <w:rFonts w:ascii="Calibri" w:hAnsi="Calibri"/>
          <w:color w:val="000000" w:themeColor="text1"/>
        </w:rPr>
        <w:t xml:space="preserve">. </w:t>
      </w:r>
    </w:p>
    <w:p w14:paraId="32ABFE14" w14:textId="041C2465" w:rsidR="00036530" w:rsidRPr="00B96157" w:rsidRDefault="00036530" w:rsidP="00036530">
      <w:pPr>
        <w:rPr>
          <w:rFonts w:ascii="Calibri" w:hAnsi="Calibri"/>
          <w:color w:val="000000" w:themeColor="text1"/>
        </w:rPr>
      </w:pPr>
      <w:r w:rsidRPr="00B96157">
        <w:rPr>
          <w:rFonts w:ascii="Calibri" w:hAnsi="Calibri"/>
          <w:color w:val="000000" w:themeColor="text1"/>
        </w:rPr>
        <w:t xml:space="preserve">Bids must first meet the mandatory requirements before their technical and cost proposals will be reviewed. Those bids not meeting the mandatory requirements </w:t>
      </w:r>
      <w:r w:rsidR="008626E0">
        <w:rPr>
          <w:rFonts w:ascii="Calibri" w:hAnsi="Calibri"/>
          <w:color w:val="000000" w:themeColor="text1"/>
        </w:rPr>
        <w:t>may be</w:t>
      </w:r>
      <w:r w:rsidRPr="00B96157">
        <w:rPr>
          <w:rFonts w:ascii="Calibri" w:hAnsi="Calibri"/>
          <w:color w:val="000000" w:themeColor="text1"/>
        </w:rPr>
        <w:t xml:space="preserve"> disqualified from evaluation. </w:t>
      </w:r>
    </w:p>
    <w:p w14:paraId="0B3F0110" w14:textId="77777777" w:rsidR="00036530" w:rsidRPr="00B96157" w:rsidRDefault="00036530" w:rsidP="00036530">
      <w:pPr>
        <w:rPr>
          <w:rFonts w:ascii="Calibri" w:hAnsi="Calibri"/>
          <w:color w:val="000000" w:themeColor="text1"/>
        </w:rPr>
      </w:pPr>
    </w:p>
    <w:p w14:paraId="6C52FA5E" w14:textId="77777777" w:rsidR="0046793F" w:rsidRPr="00B96157" w:rsidRDefault="0046793F" w:rsidP="00036530">
      <w:pPr>
        <w:rPr>
          <w:rFonts w:ascii="Calibri" w:hAnsi="Calibri"/>
          <w:color w:val="000000" w:themeColor="text1"/>
        </w:rPr>
      </w:pPr>
      <w:r w:rsidRPr="00B96157">
        <w:rPr>
          <w:rFonts w:ascii="Calibri" w:hAnsi="Calibri"/>
          <w:color w:val="000000" w:themeColor="text1"/>
        </w:rPr>
        <w:t>Bids satisfying the mandatory requirements will be evaluated for technical strengths and cost. Only those bids that score above 65 points in the technical evaluation will be considered for cost.</w:t>
      </w:r>
    </w:p>
    <w:p w14:paraId="465BDB50" w14:textId="77777777" w:rsidR="0046793F" w:rsidRPr="00B96157" w:rsidRDefault="0046793F" w:rsidP="00036530">
      <w:pPr>
        <w:rPr>
          <w:rFonts w:ascii="Calibri" w:hAnsi="Calibri"/>
          <w:color w:val="000000" w:themeColor="text1"/>
        </w:rPr>
      </w:pPr>
      <w:r w:rsidRPr="00B96157">
        <w:rPr>
          <w:rFonts w:ascii="Calibri" w:hAnsi="Calibri"/>
          <w:color w:val="000000" w:themeColor="text1"/>
        </w:rPr>
        <w:t>The technical evaluation will represent 80 points of the total available, including: 1) Technical Approach (40 points); 2) Past Performance (25 points); 3) Personnel assigned to the work (15 points). Only Technical Proposals that obtain scores above 65 points out of the 80 possible points will be considered for cost evaluation. Cost evaluation will be 20 points.</w:t>
      </w:r>
    </w:p>
    <w:p w14:paraId="4CF96CF2" w14:textId="77777777" w:rsidR="00987BB7" w:rsidRPr="00B96157" w:rsidRDefault="00987BB7" w:rsidP="00036530">
      <w:pPr>
        <w:rPr>
          <w:rFonts w:ascii="Calibri" w:hAnsi="Calibri"/>
          <w:color w:val="000000" w:themeColor="text1"/>
        </w:rPr>
      </w:pPr>
      <w:r w:rsidRPr="00B96157">
        <w:rPr>
          <w:rFonts w:ascii="Calibri" w:hAnsi="Calibri"/>
          <w:color w:val="000000" w:themeColor="text1"/>
        </w:rPr>
        <w:t>The following is a breakdown of the evaluation criteria and sub-criteria as established by FHI360 for the purposes of this program:</w:t>
      </w:r>
    </w:p>
    <w:tbl>
      <w:tblPr>
        <w:tblStyle w:val="TableGrid"/>
        <w:tblW w:w="9715" w:type="dxa"/>
        <w:tblLook w:val="04A0" w:firstRow="1" w:lastRow="0" w:firstColumn="1" w:lastColumn="0" w:noHBand="0" w:noVBand="1"/>
      </w:tblPr>
      <w:tblGrid>
        <w:gridCol w:w="2695"/>
        <w:gridCol w:w="5159"/>
        <w:gridCol w:w="1861"/>
      </w:tblGrid>
      <w:tr w:rsidR="00F21F0F" w:rsidRPr="00F21F0F" w14:paraId="175F8620" w14:textId="77777777" w:rsidTr="006D59B2">
        <w:tc>
          <w:tcPr>
            <w:tcW w:w="2695" w:type="dxa"/>
            <w:shd w:val="clear" w:color="auto" w:fill="BDD6EE" w:themeFill="accent1" w:themeFillTint="66"/>
            <w:vAlign w:val="center"/>
          </w:tcPr>
          <w:p w14:paraId="17D55470" w14:textId="77777777" w:rsidR="00987BB7" w:rsidRPr="00B96157" w:rsidRDefault="00987BB7" w:rsidP="006D59B2">
            <w:pPr>
              <w:rPr>
                <w:rFonts w:ascii="Calibri" w:hAnsi="Calibri"/>
                <w:b/>
                <w:color w:val="000000" w:themeColor="text1"/>
              </w:rPr>
            </w:pPr>
            <w:r w:rsidRPr="00B96157">
              <w:rPr>
                <w:rFonts w:ascii="Calibri" w:hAnsi="Calibri"/>
                <w:b/>
                <w:color w:val="000000" w:themeColor="text1"/>
              </w:rPr>
              <w:t>Section</w:t>
            </w:r>
          </w:p>
        </w:tc>
        <w:tc>
          <w:tcPr>
            <w:tcW w:w="5159" w:type="dxa"/>
            <w:shd w:val="clear" w:color="auto" w:fill="BDD6EE" w:themeFill="accent1" w:themeFillTint="66"/>
            <w:vAlign w:val="center"/>
          </w:tcPr>
          <w:p w14:paraId="6E14FBF7" w14:textId="77777777" w:rsidR="00987BB7" w:rsidRPr="00B96157" w:rsidRDefault="00987BB7" w:rsidP="006D59B2">
            <w:pPr>
              <w:rPr>
                <w:rFonts w:ascii="Calibri" w:hAnsi="Calibri"/>
                <w:b/>
                <w:color w:val="000000" w:themeColor="text1"/>
              </w:rPr>
            </w:pPr>
            <w:r w:rsidRPr="00B96157">
              <w:rPr>
                <w:rFonts w:ascii="Calibri" w:hAnsi="Calibri"/>
                <w:b/>
                <w:color w:val="000000" w:themeColor="text1"/>
              </w:rPr>
              <w:t>Description</w:t>
            </w:r>
          </w:p>
        </w:tc>
        <w:tc>
          <w:tcPr>
            <w:tcW w:w="1861" w:type="dxa"/>
            <w:shd w:val="clear" w:color="auto" w:fill="BDD6EE" w:themeFill="accent1" w:themeFillTint="66"/>
            <w:vAlign w:val="center"/>
          </w:tcPr>
          <w:p w14:paraId="3613242C" w14:textId="77777777" w:rsidR="00987BB7" w:rsidRPr="00B96157" w:rsidRDefault="00987BB7" w:rsidP="006D59B2">
            <w:pPr>
              <w:rPr>
                <w:rFonts w:ascii="Calibri" w:hAnsi="Calibri"/>
                <w:b/>
                <w:color w:val="000000" w:themeColor="text1"/>
              </w:rPr>
            </w:pPr>
            <w:r w:rsidRPr="00B96157">
              <w:rPr>
                <w:rFonts w:ascii="Calibri" w:hAnsi="Calibri"/>
                <w:b/>
                <w:color w:val="000000" w:themeColor="text1"/>
              </w:rPr>
              <w:t>Maximum Points</w:t>
            </w:r>
          </w:p>
        </w:tc>
      </w:tr>
      <w:tr w:rsidR="00F21F0F" w:rsidRPr="00F21F0F" w14:paraId="1FD0F869" w14:textId="77777777" w:rsidTr="007B1C88">
        <w:tc>
          <w:tcPr>
            <w:tcW w:w="2695" w:type="dxa"/>
            <w:shd w:val="clear" w:color="auto" w:fill="BDD6EE" w:themeFill="accent1" w:themeFillTint="66"/>
          </w:tcPr>
          <w:p w14:paraId="46A940CF" w14:textId="77777777" w:rsidR="00987BB7" w:rsidRPr="00B96157" w:rsidRDefault="00987BB7" w:rsidP="00036530">
            <w:pPr>
              <w:rPr>
                <w:rFonts w:ascii="Calibri" w:hAnsi="Calibri"/>
                <w:b/>
                <w:color w:val="000000" w:themeColor="text1"/>
              </w:rPr>
            </w:pPr>
            <w:r w:rsidRPr="00B96157">
              <w:rPr>
                <w:rFonts w:ascii="Calibri" w:hAnsi="Calibri"/>
                <w:b/>
                <w:color w:val="000000" w:themeColor="text1"/>
              </w:rPr>
              <w:t>Technical Approach</w:t>
            </w:r>
          </w:p>
        </w:tc>
        <w:tc>
          <w:tcPr>
            <w:tcW w:w="5159" w:type="dxa"/>
          </w:tcPr>
          <w:p w14:paraId="66280E1A" w14:textId="77777777" w:rsidR="00987BB7" w:rsidRPr="00B96157" w:rsidRDefault="00987BB7" w:rsidP="006D59B2">
            <w:pPr>
              <w:pStyle w:val="ListParagraph"/>
              <w:numPr>
                <w:ilvl w:val="0"/>
                <w:numId w:val="28"/>
              </w:numPr>
              <w:ind w:left="256" w:hanging="180"/>
              <w:rPr>
                <w:rFonts w:ascii="Calibri" w:hAnsi="Calibri"/>
                <w:color w:val="000000" w:themeColor="text1"/>
              </w:rPr>
            </w:pPr>
            <w:r w:rsidRPr="00B96157">
              <w:rPr>
                <w:rFonts w:ascii="Calibri" w:hAnsi="Calibri"/>
                <w:color w:val="000000" w:themeColor="text1"/>
              </w:rPr>
              <w:t>Technical and practical approach, implementation plans and methodology of implementation. (10 points)</w:t>
            </w:r>
          </w:p>
          <w:p w14:paraId="29B1F189" w14:textId="77777777" w:rsidR="00987BB7" w:rsidRPr="00B96157" w:rsidRDefault="006D59B2" w:rsidP="006D59B2">
            <w:pPr>
              <w:pStyle w:val="ListParagraph"/>
              <w:numPr>
                <w:ilvl w:val="0"/>
                <w:numId w:val="28"/>
              </w:numPr>
              <w:ind w:left="256" w:hanging="180"/>
              <w:rPr>
                <w:rFonts w:ascii="Calibri" w:hAnsi="Calibri"/>
                <w:color w:val="000000" w:themeColor="text1"/>
              </w:rPr>
            </w:pPr>
            <w:r w:rsidRPr="00B96157">
              <w:rPr>
                <w:rFonts w:ascii="Calibri" w:hAnsi="Calibri"/>
                <w:color w:val="000000" w:themeColor="text1"/>
              </w:rPr>
              <w:t>Demonstrated creativity, innovation and value added proposal. (10 points)</w:t>
            </w:r>
          </w:p>
          <w:p w14:paraId="2A8BD270" w14:textId="77777777" w:rsidR="006D59B2" w:rsidRPr="00B96157" w:rsidRDefault="006D59B2" w:rsidP="006D59B2">
            <w:pPr>
              <w:pStyle w:val="ListParagraph"/>
              <w:numPr>
                <w:ilvl w:val="0"/>
                <w:numId w:val="28"/>
              </w:numPr>
              <w:ind w:left="256" w:hanging="180"/>
              <w:rPr>
                <w:rFonts w:ascii="Calibri" w:hAnsi="Calibri"/>
                <w:color w:val="000000" w:themeColor="text1"/>
              </w:rPr>
            </w:pPr>
            <w:r w:rsidRPr="00B96157">
              <w:rPr>
                <w:rFonts w:ascii="Calibri" w:hAnsi="Calibri"/>
                <w:color w:val="000000" w:themeColor="text1"/>
              </w:rPr>
              <w:t>Gender awareness (10 points)</w:t>
            </w:r>
          </w:p>
          <w:p w14:paraId="5114D8F8" w14:textId="77777777" w:rsidR="006D59B2" w:rsidRPr="00B96157" w:rsidRDefault="006D59B2" w:rsidP="006D59B2">
            <w:pPr>
              <w:pStyle w:val="ListParagraph"/>
              <w:numPr>
                <w:ilvl w:val="0"/>
                <w:numId w:val="28"/>
              </w:numPr>
              <w:ind w:left="256" w:hanging="180"/>
              <w:rPr>
                <w:rFonts w:ascii="Calibri" w:hAnsi="Calibri"/>
                <w:color w:val="000000" w:themeColor="text1"/>
              </w:rPr>
            </w:pPr>
            <w:r w:rsidRPr="00B96157">
              <w:rPr>
                <w:rFonts w:ascii="Calibri" w:hAnsi="Calibri"/>
                <w:color w:val="000000" w:themeColor="text1"/>
              </w:rPr>
              <w:t>Ability to lead to sustainable outcomes for concerned MSEs (10 points)</w:t>
            </w:r>
          </w:p>
        </w:tc>
        <w:tc>
          <w:tcPr>
            <w:tcW w:w="1861" w:type="dxa"/>
            <w:vAlign w:val="center"/>
          </w:tcPr>
          <w:p w14:paraId="27D48A78" w14:textId="77777777" w:rsidR="00987BB7" w:rsidRPr="00B96157" w:rsidRDefault="006D59B2" w:rsidP="006D59B2">
            <w:pPr>
              <w:jc w:val="center"/>
              <w:rPr>
                <w:rFonts w:ascii="Calibri" w:hAnsi="Calibri"/>
                <w:b/>
                <w:color w:val="000000" w:themeColor="text1"/>
              </w:rPr>
            </w:pPr>
            <w:r w:rsidRPr="00B96157">
              <w:rPr>
                <w:rFonts w:ascii="Calibri" w:hAnsi="Calibri"/>
                <w:b/>
                <w:color w:val="000000" w:themeColor="text1"/>
              </w:rPr>
              <w:t>40</w:t>
            </w:r>
          </w:p>
        </w:tc>
      </w:tr>
      <w:tr w:rsidR="00F21F0F" w:rsidRPr="00F21F0F" w14:paraId="1106E932" w14:textId="77777777" w:rsidTr="007B1C88">
        <w:tc>
          <w:tcPr>
            <w:tcW w:w="2695" w:type="dxa"/>
            <w:shd w:val="clear" w:color="auto" w:fill="BDD6EE" w:themeFill="accent1" w:themeFillTint="66"/>
          </w:tcPr>
          <w:p w14:paraId="2ED68D51" w14:textId="1C2C81BD" w:rsidR="003B4043" w:rsidRDefault="00987BB7" w:rsidP="00036530">
            <w:pPr>
              <w:rPr>
                <w:rFonts w:ascii="Calibri" w:hAnsi="Calibri"/>
                <w:b/>
                <w:color w:val="000000" w:themeColor="text1"/>
              </w:rPr>
            </w:pPr>
            <w:r w:rsidRPr="00B96157">
              <w:rPr>
                <w:rFonts w:ascii="Calibri" w:hAnsi="Calibri"/>
                <w:b/>
                <w:color w:val="000000" w:themeColor="text1"/>
              </w:rPr>
              <w:lastRenderedPageBreak/>
              <w:t>Past Performance</w:t>
            </w:r>
          </w:p>
          <w:p w14:paraId="7279F8A3" w14:textId="4C448245" w:rsidR="003B4043" w:rsidRDefault="003B4043" w:rsidP="003B4043">
            <w:pPr>
              <w:rPr>
                <w:rFonts w:ascii="Calibri" w:hAnsi="Calibri"/>
              </w:rPr>
            </w:pPr>
          </w:p>
          <w:p w14:paraId="7B46710C" w14:textId="77777777" w:rsidR="00987BB7" w:rsidRPr="00B96157" w:rsidRDefault="00987BB7" w:rsidP="00B96157">
            <w:pPr>
              <w:jc w:val="center"/>
              <w:rPr>
                <w:rFonts w:ascii="Calibri" w:hAnsi="Calibri"/>
              </w:rPr>
            </w:pPr>
          </w:p>
        </w:tc>
        <w:tc>
          <w:tcPr>
            <w:tcW w:w="5159" w:type="dxa"/>
          </w:tcPr>
          <w:p w14:paraId="77F8269A" w14:textId="77777777" w:rsidR="00987BB7" w:rsidRPr="00B96157" w:rsidRDefault="006D59B2" w:rsidP="006D59B2">
            <w:pPr>
              <w:pStyle w:val="ListParagraph"/>
              <w:numPr>
                <w:ilvl w:val="0"/>
                <w:numId w:val="29"/>
              </w:numPr>
              <w:ind w:left="256" w:hanging="180"/>
              <w:rPr>
                <w:rFonts w:ascii="Calibri" w:hAnsi="Calibri"/>
                <w:color w:val="000000" w:themeColor="text1"/>
              </w:rPr>
            </w:pPr>
            <w:r w:rsidRPr="00B96157">
              <w:rPr>
                <w:rFonts w:ascii="Calibri" w:hAnsi="Calibri"/>
                <w:color w:val="000000" w:themeColor="text1"/>
              </w:rPr>
              <w:t xml:space="preserve">Demonstrated track record in conducting work similar in complexity, scope, depth and in possession of the required qualifications and accreditations to implement the work required. </w:t>
            </w:r>
          </w:p>
        </w:tc>
        <w:tc>
          <w:tcPr>
            <w:tcW w:w="1861" w:type="dxa"/>
            <w:vAlign w:val="center"/>
          </w:tcPr>
          <w:p w14:paraId="05EDDB68" w14:textId="77777777" w:rsidR="00987BB7" w:rsidRPr="00B96157" w:rsidRDefault="006D59B2" w:rsidP="006D59B2">
            <w:pPr>
              <w:jc w:val="center"/>
              <w:rPr>
                <w:rFonts w:ascii="Calibri" w:hAnsi="Calibri"/>
                <w:b/>
                <w:color w:val="000000" w:themeColor="text1"/>
              </w:rPr>
            </w:pPr>
            <w:r w:rsidRPr="00B96157">
              <w:rPr>
                <w:rFonts w:ascii="Calibri" w:hAnsi="Calibri"/>
                <w:b/>
                <w:color w:val="000000" w:themeColor="text1"/>
              </w:rPr>
              <w:t>25</w:t>
            </w:r>
          </w:p>
        </w:tc>
      </w:tr>
      <w:tr w:rsidR="00F21F0F" w:rsidRPr="00F21F0F" w14:paraId="7B2B8BF8" w14:textId="77777777" w:rsidTr="007B1C88">
        <w:tc>
          <w:tcPr>
            <w:tcW w:w="2695" w:type="dxa"/>
            <w:shd w:val="clear" w:color="auto" w:fill="BDD6EE" w:themeFill="accent1" w:themeFillTint="66"/>
          </w:tcPr>
          <w:p w14:paraId="512CD06C" w14:textId="77777777" w:rsidR="00987BB7" w:rsidRPr="00B96157" w:rsidRDefault="00987BB7" w:rsidP="00036530">
            <w:pPr>
              <w:rPr>
                <w:rFonts w:ascii="Calibri" w:hAnsi="Calibri"/>
                <w:b/>
                <w:color w:val="000000" w:themeColor="text1"/>
              </w:rPr>
            </w:pPr>
            <w:r w:rsidRPr="00B96157">
              <w:rPr>
                <w:rFonts w:ascii="Calibri" w:hAnsi="Calibri"/>
                <w:b/>
                <w:color w:val="000000" w:themeColor="text1"/>
              </w:rPr>
              <w:t>Staff Qualifications</w:t>
            </w:r>
          </w:p>
        </w:tc>
        <w:tc>
          <w:tcPr>
            <w:tcW w:w="5159" w:type="dxa"/>
          </w:tcPr>
          <w:p w14:paraId="3F448DFC" w14:textId="77777777" w:rsidR="00987BB7" w:rsidRPr="00B96157" w:rsidRDefault="006D59B2" w:rsidP="006D59B2">
            <w:pPr>
              <w:pStyle w:val="ListParagraph"/>
              <w:numPr>
                <w:ilvl w:val="0"/>
                <w:numId w:val="29"/>
              </w:numPr>
              <w:ind w:left="256" w:hanging="180"/>
              <w:rPr>
                <w:rFonts w:ascii="Calibri" w:hAnsi="Calibri"/>
                <w:color w:val="000000" w:themeColor="text1"/>
              </w:rPr>
            </w:pPr>
            <w:r w:rsidRPr="00B96157">
              <w:rPr>
                <w:rFonts w:ascii="Calibri" w:hAnsi="Calibri"/>
                <w:color w:val="000000" w:themeColor="text1"/>
              </w:rPr>
              <w:t>The Offeror’s description of staff indicates the role and function of each team member throughout the implementation period and indicates their competence to conduct the work.</w:t>
            </w:r>
          </w:p>
        </w:tc>
        <w:tc>
          <w:tcPr>
            <w:tcW w:w="1861" w:type="dxa"/>
            <w:vAlign w:val="center"/>
          </w:tcPr>
          <w:p w14:paraId="4407D2B7" w14:textId="77777777" w:rsidR="00987BB7" w:rsidRPr="00B96157" w:rsidRDefault="006D59B2" w:rsidP="006D59B2">
            <w:pPr>
              <w:jc w:val="center"/>
              <w:rPr>
                <w:rFonts w:ascii="Calibri" w:hAnsi="Calibri"/>
                <w:b/>
                <w:color w:val="000000" w:themeColor="text1"/>
              </w:rPr>
            </w:pPr>
            <w:r w:rsidRPr="00B96157">
              <w:rPr>
                <w:rFonts w:ascii="Calibri" w:hAnsi="Calibri"/>
                <w:b/>
                <w:color w:val="000000" w:themeColor="text1"/>
              </w:rPr>
              <w:t>15</w:t>
            </w:r>
          </w:p>
        </w:tc>
      </w:tr>
      <w:tr w:rsidR="003B4043" w:rsidRPr="00F21F0F" w14:paraId="58B9EE35" w14:textId="77777777" w:rsidTr="003B3785">
        <w:tc>
          <w:tcPr>
            <w:tcW w:w="9715" w:type="dxa"/>
            <w:gridSpan w:val="3"/>
            <w:shd w:val="clear" w:color="auto" w:fill="BDD6EE" w:themeFill="accent1" w:themeFillTint="66"/>
          </w:tcPr>
          <w:p w14:paraId="43BD8591" w14:textId="7AF02D80" w:rsidR="003B4043" w:rsidRPr="003B4043" w:rsidRDefault="003B4043" w:rsidP="003B4043">
            <w:pPr>
              <w:jc w:val="center"/>
              <w:rPr>
                <w:rFonts w:ascii="Calibri" w:hAnsi="Calibri"/>
                <w:b/>
                <w:color w:val="000000" w:themeColor="text1"/>
              </w:rPr>
            </w:pPr>
            <w:r w:rsidRPr="003B4043">
              <w:rPr>
                <w:rFonts w:ascii="Calibri" w:hAnsi="Calibri"/>
                <w:b/>
                <w:i/>
                <w:color w:val="000000" w:themeColor="text1"/>
              </w:rPr>
              <w:t xml:space="preserve">Technical Cut-off Range: bids must score </w:t>
            </w:r>
            <w:r>
              <w:rPr>
                <w:rFonts w:ascii="Calibri" w:hAnsi="Calibri"/>
                <w:b/>
                <w:i/>
                <w:color w:val="000000" w:themeColor="text1"/>
              </w:rPr>
              <w:t>above</w:t>
            </w:r>
            <w:r w:rsidRPr="003B4043">
              <w:rPr>
                <w:rFonts w:ascii="Calibri" w:hAnsi="Calibri"/>
                <w:b/>
                <w:i/>
                <w:color w:val="000000" w:themeColor="text1"/>
              </w:rPr>
              <w:t xml:space="preserve"> 65 technical points to be considered technically qualified and to have their cost proposals scored</w:t>
            </w:r>
          </w:p>
        </w:tc>
      </w:tr>
      <w:tr w:rsidR="00F21F0F" w:rsidRPr="00F21F0F" w14:paraId="64CA0B13" w14:textId="77777777" w:rsidTr="007B1C88">
        <w:tc>
          <w:tcPr>
            <w:tcW w:w="2695" w:type="dxa"/>
            <w:shd w:val="clear" w:color="auto" w:fill="BDD6EE" w:themeFill="accent1" w:themeFillTint="66"/>
          </w:tcPr>
          <w:p w14:paraId="50A5B2F6" w14:textId="77777777" w:rsidR="00987BB7" w:rsidRPr="00B96157" w:rsidRDefault="00987BB7" w:rsidP="00036530">
            <w:pPr>
              <w:rPr>
                <w:rFonts w:ascii="Calibri" w:hAnsi="Calibri"/>
                <w:b/>
                <w:color w:val="000000" w:themeColor="text1"/>
              </w:rPr>
            </w:pPr>
            <w:r w:rsidRPr="00B96157">
              <w:rPr>
                <w:rFonts w:ascii="Calibri" w:hAnsi="Calibri"/>
                <w:b/>
                <w:color w:val="000000" w:themeColor="text1"/>
              </w:rPr>
              <w:t>Cost</w:t>
            </w:r>
          </w:p>
        </w:tc>
        <w:tc>
          <w:tcPr>
            <w:tcW w:w="5159" w:type="dxa"/>
          </w:tcPr>
          <w:p w14:paraId="7FCF6998" w14:textId="77777777" w:rsidR="00987BB7" w:rsidRPr="00B96157" w:rsidRDefault="006D59B2" w:rsidP="006D59B2">
            <w:pPr>
              <w:pStyle w:val="ListParagraph"/>
              <w:numPr>
                <w:ilvl w:val="0"/>
                <w:numId w:val="29"/>
              </w:numPr>
              <w:ind w:left="256" w:hanging="180"/>
              <w:rPr>
                <w:rFonts w:ascii="Calibri" w:hAnsi="Calibri"/>
                <w:color w:val="000000" w:themeColor="text1"/>
              </w:rPr>
            </w:pPr>
            <w:r w:rsidRPr="00B96157">
              <w:rPr>
                <w:rFonts w:ascii="Calibri" w:hAnsi="Calibri"/>
                <w:color w:val="000000" w:themeColor="text1"/>
              </w:rPr>
              <w:t>The Offeror has provided details and clarity of the actual costs proposed and has identified all costs in the attached budget template, with notes justifying these costs (5 points)</w:t>
            </w:r>
          </w:p>
          <w:p w14:paraId="5312F171" w14:textId="77777777" w:rsidR="006D59B2" w:rsidRPr="00B96157" w:rsidRDefault="006D59B2" w:rsidP="006D59B2">
            <w:pPr>
              <w:pStyle w:val="ListParagraph"/>
              <w:numPr>
                <w:ilvl w:val="0"/>
                <w:numId w:val="29"/>
              </w:numPr>
              <w:ind w:left="256" w:hanging="180"/>
              <w:rPr>
                <w:rFonts w:ascii="Calibri" w:hAnsi="Calibri"/>
                <w:color w:val="000000" w:themeColor="text1"/>
              </w:rPr>
            </w:pPr>
            <w:r w:rsidRPr="00B96157">
              <w:rPr>
                <w:rFonts w:ascii="Calibri" w:hAnsi="Calibri"/>
                <w:color w:val="000000" w:themeColor="text1"/>
              </w:rPr>
              <w:t>Evaluation of the total cost in comparison to costs provided by other Offerors (5 points)</w:t>
            </w:r>
          </w:p>
          <w:p w14:paraId="18C55465" w14:textId="77777777" w:rsidR="006D59B2" w:rsidRPr="00B96157" w:rsidRDefault="006D59B2" w:rsidP="006D59B2">
            <w:pPr>
              <w:pStyle w:val="ListParagraph"/>
              <w:numPr>
                <w:ilvl w:val="0"/>
                <w:numId w:val="29"/>
              </w:numPr>
              <w:ind w:left="256" w:hanging="180"/>
              <w:rPr>
                <w:rFonts w:ascii="Calibri" w:hAnsi="Calibri"/>
                <w:color w:val="000000" w:themeColor="text1"/>
              </w:rPr>
            </w:pPr>
            <w:r w:rsidRPr="00B96157">
              <w:rPr>
                <w:rFonts w:ascii="Calibri" w:hAnsi="Calibri"/>
                <w:color w:val="000000" w:themeColor="text1"/>
              </w:rPr>
              <w:t>The proposed costs and human or other resources are sufficient to produce the quality of work required for this task. (10 points)</w:t>
            </w:r>
          </w:p>
        </w:tc>
        <w:tc>
          <w:tcPr>
            <w:tcW w:w="1861" w:type="dxa"/>
            <w:vAlign w:val="center"/>
          </w:tcPr>
          <w:p w14:paraId="65436016" w14:textId="77777777" w:rsidR="00987BB7" w:rsidRPr="00B96157" w:rsidRDefault="006D59B2" w:rsidP="006D59B2">
            <w:pPr>
              <w:jc w:val="center"/>
              <w:rPr>
                <w:rFonts w:ascii="Calibri" w:hAnsi="Calibri"/>
                <w:b/>
                <w:color w:val="000000" w:themeColor="text1"/>
              </w:rPr>
            </w:pPr>
            <w:r w:rsidRPr="00B96157">
              <w:rPr>
                <w:rFonts w:ascii="Calibri" w:hAnsi="Calibri"/>
                <w:b/>
                <w:color w:val="000000" w:themeColor="text1"/>
              </w:rPr>
              <w:t>20</w:t>
            </w:r>
          </w:p>
        </w:tc>
      </w:tr>
      <w:tr w:rsidR="00F21F0F" w:rsidRPr="00F21F0F" w14:paraId="48ED5675" w14:textId="77777777" w:rsidTr="00DE41F6">
        <w:tc>
          <w:tcPr>
            <w:tcW w:w="9715" w:type="dxa"/>
            <w:gridSpan w:val="3"/>
          </w:tcPr>
          <w:p w14:paraId="3617C500" w14:textId="46ACE84B" w:rsidR="007B1C88" w:rsidRPr="00B96157" w:rsidRDefault="007B1C88" w:rsidP="006D59B2">
            <w:pPr>
              <w:jc w:val="center"/>
              <w:rPr>
                <w:rFonts w:ascii="Calibri" w:hAnsi="Calibri"/>
                <w:color w:val="000000" w:themeColor="text1"/>
              </w:rPr>
            </w:pPr>
          </w:p>
        </w:tc>
      </w:tr>
      <w:tr w:rsidR="00F21F0F" w:rsidRPr="00F21F0F" w14:paraId="13A034DD" w14:textId="77777777" w:rsidTr="007B1C88">
        <w:tc>
          <w:tcPr>
            <w:tcW w:w="2695" w:type="dxa"/>
            <w:shd w:val="clear" w:color="auto" w:fill="BDD6EE" w:themeFill="accent1" w:themeFillTint="66"/>
          </w:tcPr>
          <w:p w14:paraId="541AAEF4" w14:textId="77777777" w:rsidR="00987BB7" w:rsidRPr="00B96157" w:rsidRDefault="00987BB7" w:rsidP="00036530">
            <w:pPr>
              <w:rPr>
                <w:rFonts w:ascii="Calibri" w:hAnsi="Calibri"/>
                <w:b/>
                <w:color w:val="000000" w:themeColor="text1"/>
              </w:rPr>
            </w:pPr>
            <w:r w:rsidRPr="00B96157">
              <w:rPr>
                <w:rFonts w:ascii="Calibri" w:hAnsi="Calibri"/>
                <w:b/>
                <w:color w:val="000000" w:themeColor="text1"/>
              </w:rPr>
              <w:t>Total Points</w:t>
            </w:r>
          </w:p>
        </w:tc>
        <w:tc>
          <w:tcPr>
            <w:tcW w:w="5159" w:type="dxa"/>
            <w:shd w:val="clear" w:color="auto" w:fill="BDD6EE" w:themeFill="accent1" w:themeFillTint="66"/>
          </w:tcPr>
          <w:p w14:paraId="1EB6A86D" w14:textId="77777777" w:rsidR="00987BB7" w:rsidRPr="00B96157" w:rsidRDefault="00987BB7" w:rsidP="00036530">
            <w:pPr>
              <w:rPr>
                <w:rFonts w:ascii="Calibri" w:hAnsi="Calibri"/>
                <w:color w:val="000000" w:themeColor="text1"/>
              </w:rPr>
            </w:pPr>
          </w:p>
        </w:tc>
        <w:tc>
          <w:tcPr>
            <w:tcW w:w="1861" w:type="dxa"/>
            <w:shd w:val="clear" w:color="auto" w:fill="BDD6EE" w:themeFill="accent1" w:themeFillTint="66"/>
            <w:vAlign w:val="center"/>
          </w:tcPr>
          <w:p w14:paraId="606812A5" w14:textId="77777777" w:rsidR="00987BB7" w:rsidRPr="00B96157" w:rsidRDefault="00987BB7" w:rsidP="006D59B2">
            <w:pPr>
              <w:jc w:val="center"/>
              <w:rPr>
                <w:rFonts w:ascii="Calibri" w:hAnsi="Calibri"/>
                <w:color w:val="000000" w:themeColor="text1"/>
              </w:rPr>
            </w:pPr>
            <w:r w:rsidRPr="00B96157">
              <w:rPr>
                <w:rFonts w:ascii="Calibri" w:hAnsi="Calibri"/>
                <w:color w:val="000000" w:themeColor="text1"/>
              </w:rPr>
              <w:t>100</w:t>
            </w:r>
          </w:p>
        </w:tc>
      </w:tr>
    </w:tbl>
    <w:p w14:paraId="0418AB80" w14:textId="0576655E" w:rsidR="00987BB7" w:rsidRDefault="00987BB7" w:rsidP="00036530">
      <w:pPr>
        <w:rPr>
          <w:rFonts w:ascii="Calibri" w:hAnsi="Calibri"/>
          <w:color w:val="000000" w:themeColor="text1"/>
        </w:rPr>
      </w:pPr>
    </w:p>
    <w:p w14:paraId="554F465E" w14:textId="77777777" w:rsidR="003B4043" w:rsidRPr="003B4043" w:rsidRDefault="003B4043" w:rsidP="003B4043">
      <w:pPr>
        <w:rPr>
          <w:rFonts w:ascii="Calibri" w:hAnsi="Calibri"/>
          <w:color w:val="000000" w:themeColor="text1"/>
        </w:rPr>
      </w:pPr>
      <w:r w:rsidRPr="003B4043">
        <w:rPr>
          <w:rFonts w:ascii="Calibri" w:hAnsi="Calibri"/>
          <w:b/>
          <w:i/>
          <w:color w:val="000000" w:themeColor="text1"/>
        </w:rPr>
        <w:t>NOTE:</w:t>
      </w:r>
      <w:r w:rsidRPr="003B4043">
        <w:rPr>
          <w:rFonts w:ascii="Calibri" w:hAnsi="Calibri"/>
          <w:i/>
          <w:color w:val="000000" w:themeColor="text1"/>
        </w:rPr>
        <w:t xml:space="preserve"> FHI 360 will not compensate the company for its presentation of response to this RFP nor is the issuing of this RFP a guarantee that FHI 360 will award a subcontract.</w:t>
      </w:r>
    </w:p>
    <w:p w14:paraId="5D4B6B53" w14:textId="77777777" w:rsidR="003B4043" w:rsidRPr="003B4043" w:rsidRDefault="003B4043" w:rsidP="003B4043">
      <w:pPr>
        <w:rPr>
          <w:rFonts w:ascii="Calibri" w:hAnsi="Calibri"/>
          <w:color w:val="000000" w:themeColor="text1"/>
        </w:rPr>
      </w:pPr>
    </w:p>
    <w:p w14:paraId="31612D90" w14:textId="77777777" w:rsidR="003B4043" w:rsidRPr="003B4043" w:rsidRDefault="003B4043" w:rsidP="003B4043">
      <w:pPr>
        <w:rPr>
          <w:rFonts w:ascii="Calibri" w:hAnsi="Calibri"/>
          <w:color w:val="000000" w:themeColor="text1"/>
        </w:rPr>
      </w:pPr>
      <w:r w:rsidRPr="003B4043">
        <w:rPr>
          <w:rFonts w:ascii="Calibri" w:hAnsi="Calibri"/>
          <w:b/>
          <w:color w:val="000000" w:themeColor="text1"/>
        </w:rPr>
        <w:t>COMPETITIVE RANGE</w:t>
      </w:r>
      <w:r w:rsidRPr="003B4043">
        <w:rPr>
          <w:rFonts w:ascii="Calibri" w:hAnsi="Calibri"/>
          <w:color w:val="000000" w:themeColor="text1"/>
        </w:rPr>
        <w:t xml:space="preserve"> – If FHI 360 determines that discussions are necessary, FHI 360 may establish a Competitive Range composed of only the most highly rated proposals. FHI 360 may exclude an offer from the competitive range if it is so deficient as to essentially require a new technical proposal. FHI 360 may exclude an offer from the competitive range if it so unreasonably priced, in relation to more competitive offers, as to appear that there will be little or no chance of becoming competitive. FHI 360 may exclude an offer that would require extensive discussions, a complete re-write, or major revisions such as to allow an Offeror unfair advantage over those more competitive offers.</w:t>
      </w:r>
    </w:p>
    <w:p w14:paraId="781DC20E" w14:textId="77777777" w:rsidR="003B4043" w:rsidRPr="003B4043" w:rsidRDefault="003B4043" w:rsidP="003B4043">
      <w:pPr>
        <w:rPr>
          <w:rFonts w:ascii="Calibri" w:hAnsi="Calibri"/>
          <w:color w:val="000000" w:themeColor="text1"/>
        </w:rPr>
      </w:pPr>
    </w:p>
    <w:p w14:paraId="28AA7DA3" w14:textId="77777777" w:rsidR="003B4043" w:rsidRPr="003B4043" w:rsidRDefault="003B4043" w:rsidP="003B4043">
      <w:pPr>
        <w:rPr>
          <w:rFonts w:ascii="Calibri" w:hAnsi="Calibri"/>
          <w:color w:val="000000" w:themeColor="text1"/>
        </w:rPr>
      </w:pPr>
      <w:r w:rsidRPr="003B4043">
        <w:rPr>
          <w:rFonts w:ascii="Calibri" w:hAnsi="Calibri"/>
          <w:b/>
          <w:color w:val="000000" w:themeColor="text1"/>
        </w:rPr>
        <w:t>ORAL PRESENTATIONS</w:t>
      </w:r>
      <w:r w:rsidRPr="003B4043">
        <w:rPr>
          <w:rFonts w:ascii="Calibri" w:hAnsi="Calibri"/>
          <w:color w:val="000000" w:themeColor="text1"/>
        </w:rPr>
        <w:t xml:space="preserve"> – Following the technical evaluation, the selection committee reserves the right to require shortlisted bidders to present key parts of their submitted proposals to the committee. Based on those presentations, the selection committee will make the final decision. </w:t>
      </w:r>
    </w:p>
    <w:p w14:paraId="2FA29515" w14:textId="77777777" w:rsidR="003B4043" w:rsidRPr="003B4043" w:rsidRDefault="003B4043" w:rsidP="003B4043">
      <w:pPr>
        <w:rPr>
          <w:rFonts w:ascii="Calibri" w:hAnsi="Calibri"/>
          <w:color w:val="000000" w:themeColor="text1"/>
        </w:rPr>
      </w:pPr>
    </w:p>
    <w:p w14:paraId="0B3E0952" w14:textId="77777777" w:rsidR="003B4043" w:rsidRPr="003B4043" w:rsidRDefault="003B4043" w:rsidP="003B4043">
      <w:pPr>
        <w:rPr>
          <w:rFonts w:ascii="Calibri" w:hAnsi="Calibri"/>
          <w:color w:val="000000" w:themeColor="text1"/>
        </w:rPr>
      </w:pPr>
      <w:r w:rsidRPr="003B4043">
        <w:rPr>
          <w:rFonts w:ascii="Calibri" w:hAnsi="Calibri"/>
          <w:color w:val="000000" w:themeColor="text1"/>
        </w:rPr>
        <w:t>The Offer that scores the highest will be determined the most responsive to the RFP and the project needs.</w:t>
      </w:r>
    </w:p>
    <w:p w14:paraId="65F8353A" w14:textId="77777777" w:rsidR="003B4043" w:rsidRPr="003B4043" w:rsidRDefault="003B4043" w:rsidP="003B4043">
      <w:pPr>
        <w:rPr>
          <w:rFonts w:ascii="Calibri" w:hAnsi="Calibri"/>
          <w:color w:val="000000" w:themeColor="text1"/>
        </w:rPr>
      </w:pPr>
    </w:p>
    <w:p w14:paraId="7E1ED2E0" w14:textId="77777777" w:rsidR="003B4043" w:rsidRPr="003B4043" w:rsidRDefault="003B4043" w:rsidP="003B4043">
      <w:pPr>
        <w:rPr>
          <w:rFonts w:ascii="Calibri" w:hAnsi="Calibri"/>
          <w:color w:val="000000" w:themeColor="text1"/>
        </w:rPr>
      </w:pPr>
      <w:r w:rsidRPr="003B4043">
        <w:rPr>
          <w:rFonts w:ascii="Calibri" w:hAnsi="Calibri"/>
          <w:color w:val="000000" w:themeColor="text1"/>
        </w:rPr>
        <w:lastRenderedPageBreak/>
        <w:t>FHI 360 reserves the right to award one or more contracts under this RFP on the basis of initial offers without discussions or without establishing a competitive range.</w:t>
      </w:r>
    </w:p>
    <w:p w14:paraId="2A1B6F9D" w14:textId="77777777" w:rsidR="003B4043" w:rsidRPr="00B96157" w:rsidRDefault="003B4043" w:rsidP="00036530">
      <w:pPr>
        <w:rPr>
          <w:rFonts w:ascii="Calibri" w:hAnsi="Calibri"/>
          <w:color w:val="000000" w:themeColor="text1"/>
        </w:rPr>
      </w:pPr>
    </w:p>
    <w:p w14:paraId="4177FD3B" w14:textId="77777777" w:rsidR="00596504" w:rsidRPr="00B96157" w:rsidRDefault="00596504" w:rsidP="00596504">
      <w:pPr>
        <w:pStyle w:val="Style1"/>
        <w:numPr>
          <w:ilvl w:val="0"/>
          <w:numId w:val="0"/>
        </w:numPr>
        <w:spacing w:before="0" w:line="240" w:lineRule="auto"/>
        <w:rPr>
          <w:rFonts w:ascii="Calibri" w:hAnsi="Calibri"/>
          <w:color w:val="000000" w:themeColor="text1"/>
          <w:sz w:val="22"/>
          <w:szCs w:val="22"/>
        </w:rPr>
      </w:pPr>
    </w:p>
    <w:p w14:paraId="333A8EF6" w14:textId="77777777" w:rsidR="008C00CD" w:rsidRPr="00B96157" w:rsidRDefault="008C00CD" w:rsidP="00557429">
      <w:pPr>
        <w:pStyle w:val="Style1"/>
        <w:spacing w:before="0" w:line="240" w:lineRule="auto"/>
        <w:ind w:left="360"/>
        <w:rPr>
          <w:rFonts w:ascii="Calibri" w:hAnsi="Calibri"/>
          <w:color w:val="000000" w:themeColor="text1"/>
          <w:sz w:val="22"/>
          <w:szCs w:val="22"/>
        </w:rPr>
      </w:pPr>
      <w:r w:rsidRPr="00B96157">
        <w:rPr>
          <w:rFonts w:ascii="Calibri" w:hAnsi="Calibri"/>
          <w:color w:val="000000" w:themeColor="text1"/>
          <w:sz w:val="22"/>
          <w:szCs w:val="22"/>
        </w:rPr>
        <w:t>GENERAL TERMS &amp; CONDITIONS</w:t>
      </w:r>
    </w:p>
    <w:p w14:paraId="688B34A1" w14:textId="77777777" w:rsidR="00F04F98" w:rsidRPr="00B96157" w:rsidRDefault="00F04F98" w:rsidP="00557429">
      <w:pPr>
        <w:tabs>
          <w:tab w:val="left" w:pos="270"/>
        </w:tabs>
        <w:spacing w:after="0" w:line="240" w:lineRule="auto"/>
        <w:contextualSpacing/>
        <w:jc w:val="both"/>
        <w:rPr>
          <w:rFonts w:ascii="Calibri" w:hAnsi="Calibri" w:cs="Arial"/>
          <w:color w:val="000000" w:themeColor="text1"/>
        </w:rPr>
      </w:pPr>
      <w:r w:rsidRPr="00B96157">
        <w:rPr>
          <w:rFonts w:ascii="Calibri" w:eastAsia="Arial" w:hAnsi="Calibri" w:cs="Arial"/>
          <w:color w:val="000000" w:themeColor="text1"/>
        </w:rPr>
        <w:t xml:space="preserve">Any proposal received in response to this solicitation will be reviewed </w:t>
      </w:r>
      <w:r w:rsidRPr="00B96157">
        <w:rPr>
          <w:rFonts w:ascii="Calibri" w:eastAsia="Arial" w:hAnsi="Calibri" w:cs="Arial"/>
          <w:b/>
          <w:color w:val="000000" w:themeColor="text1"/>
        </w:rPr>
        <w:t>strictly</w:t>
      </w:r>
      <w:r w:rsidRPr="00B96157">
        <w:rPr>
          <w:rFonts w:ascii="Calibri" w:eastAsia="Arial" w:hAnsi="Calibri" w:cs="Arial"/>
          <w:color w:val="000000" w:themeColor="text1"/>
        </w:rPr>
        <w:t xml:space="preserve"> as submitted and in accordance with Section VI, Evaluation Criteria.</w:t>
      </w:r>
    </w:p>
    <w:p w14:paraId="3F6EE658" w14:textId="77777777" w:rsidR="00F04F98" w:rsidRPr="00B96157" w:rsidRDefault="00F04F98" w:rsidP="00557429">
      <w:pPr>
        <w:spacing w:after="0" w:line="240" w:lineRule="auto"/>
        <w:jc w:val="both"/>
        <w:rPr>
          <w:rFonts w:ascii="Calibri" w:eastAsia="Arial" w:hAnsi="Calibri"/>
          <w:color w:val="000000" w:themeColor="text1"/>
        </w:rPr>
      </w:pPr>
    </w:p>
    <w:p w14:paraId="1C87A05A" w14:textId="77777777" w:rsidR="00F04F98" w:rsidRPr="00B96157" w:rsidRDefault="00F04F98" w:rsidP="00557429">
      <w:pPr>
        <w:pStyle w:val="ListParagraph"/>
        <w:numPr>
          <w:ilvl w:val="0"/>
          <w:numId w:val="27"/>
        </w:numPr>
        <w:spacing w:after="0" w:line="240" w:lineRule="auto"/>
        <w:ind w:left="360"/>
        <w:jc w:val="both"/>
        <w:rPr>
          <w:rFonts w:ascii="Calibri" w:eastAsia="Arial" w:hAnsi="Calibri"/>
          <w:color w:val="000000" w:themeColor="text1"/>
        </w:rPr>
      </w:pPr>
      <w:r w:rsidRPr="00B96157">
        <w:rPr>
          <w:rFonts w:ascii="Calibri" w:eastAsia="Arial" w:hAnsi="Calibri"/>
          <w:color w:val="000000" w:themeColor="text1"/>
        </w:rPr>
        <w:t>EXECUTIVE ORDER 13224 ON TERRORIST FINANCING</w:t>
      </w:r>
    </w:p>
    <w:p w14:paraId="1A1F6321" w14:textId="77777777" w:rsidR="00F04F98" w:rsidRPr="00B96157" w:rsidRDefault="00F04F98" w:rsidP="00557429">
      <w:pPr>
        <w:pStyle w:val="ListParagraph"/>
        <w:spacing w:after="0" w:line="240" w:lineRule="auto"/>
        <w:jc w:val="both"/>
        <w:rPr>
          <w:rFonts w:ascii="Calibri" w:eastAsia="Arial" w:hAnsi="Calibri"/>
          <w:color w:val="000000" w:themeColor="text1"/>
        </w:rPr>
      </w:pPr>
    </w:p>
    <w:p w14:paraId="412AB8F0" w14:textId="77777777" w:rsidR="00F04F98" w:rsidRPr="00B96157" w:rsidRDefault="00F04F98" w:rsidP="00557429">
      <w:pPr>
        <w:spacing w:after="0" w:line="240" w:lineRule="auto"/>
        <w:jc w:val="both"/>
        <w:rPr>
          <w:rFonts w:ascii="Calibri" w:eastAsia="Arial" w:hAnsi="Calibri"/>
          <w:color w:val="000000" w:themeColor="text1"/>
        </w:rPr>
      </w:pPr>
      <w:r w:rsidRPr="00B96157">
        <w:rPr>
          <w:rFonts w:ascii="Calibri" w:eastAsia="Arial" w:hAnsi="Calibri" w:cs="Arial"/>
          <w:color w:val="000000" w:themeColor="text1"/>
        </w:rPr>
        <w:t>Offerors are informed that FHI 360 complies with U.S. Sanctions and Embargo Laws and Regulations including Executive Order 13224 on Terrorist Financing, which effectively prohibit transactions with persons or entities that commit, threaten to commit or support terrorism. Any person or entity that participates in this bidding process, either as a prime or sub to the prime, must certify as part of the bid that he or it is not on the U.S. Department of Treasury Office of Foreign Assets Control (OFAC) Specially Designated Nationals (SDN) List and is eligible to participate. FHI 360 shall disqualify any bid received from a person or entity that is found to be on the List or otherwise ineligible.</w:t>
      </w:r>
      <w:r w:rsidRPr="00B96157">
        <w:rPr>
          <w:rFonts w:ascii="Calibri" w:eastAsia="Arial" w:hAnsi="Calibri"/>
          <w:color w:val="000000" w:themeColor="text1"/>
        </w:rPr>
        <w:t xml:space="preserve"> Firms or individuals that are included on the Excluded Parties List System (</w:t>
      </w:r>
      <w:hyperlink r:id="rId10">
        <w:r w:rsidRPr="00B96157">
          <w:rPr>
            <w:rFonts w:ascii="Calibri" w:eastAsia="Arial" w:hAnsi="Calibri"/>
            <w:color w:val="000000" w:themeColor="text1"/>
          </w:rPr>
          <w:t>www.epls.gov</w:t>
        </w:r>
      </w:hyperlink>
      <w:r w:rsidRPr="00B96157">
        <w:rPr>
          <w:rFonts w:ascii="Calibri" w:eastAsia="Arial" w:hAnsi="Calibri"/>
          <w:color w:val="000000" w:themeColor="text1"/>
        </w:rPr>
        <w:t>) shall not be eligible for financing and shall not be used to provide any commodities or services contemplated by this RFP.</w:t>
      </w:r>
    </w:p>
    <w:p w14:paraId="1F05A1C3" w14:textId="77777777" w:rsidR="00F04F98" w:rsidRPr="00B96157" w:rsidRDefault="00F04F98" w:rsidP="00557429">
      <w:pPr>
        <w:spacing w:after="0" w:line="240" w:lineRule="auto"/>
        <w:ind w:left="360"/>
        <w:jc w:val="both"/>
        <w:rPr>
          <w:rFonts w:ascii="Calibri" w:eastAsia="Arial" w:hAnsi="Calibri"/>
          <w:color w:val="000000" w:themeColor="text1"/>
        </w:rPr>
      </w:pPr>
    </w:p>
    <w:p w14:paraId="361B6FC3" w14:textId="77777777" w:rsidR="00F04F98" w:rsidRPr="00B96157" w:rsidRDefault="00F04F98" w:rsidP="00557429">
      <w:pPr>
        <w:pStyle w:val="ListParagraph"/>
        <w:numPr>
          <w:ilvl w:val="0"/>
          <w:numId w:val="23"/>
        </w:numPr>
        <w:spacing w:after="0" w:line="240" w:lineRule="auto"/>
        <w:contextualSpacing w:val="0"/>
        <w:jc w:val="both"/>
        <w:rPr>
          <w:rFonts w:ascii="Calibri" w:eastAsia="Arial" w:hAnsi="Calibri"/>
          <w:color w:val="000000" w:themeColor="text1"/>
        </w:rPr>
      </w:pPr>
      <w:r w:rsidRPr="00B96157">
        <w:rPr>
          <w:rFonts w:ascii="Calibri" w:hAnsi="Calibri"/>
          <w:color w:val="000000" w:themeColor="text1"/>
        </w:rPr>
        <w:t>CONTRACT MECHANISM</w:t>
      </w:r>
    </w:p>
    <w:p w14:paraId="559B4EF9" w14:textId="77777777" w:rsidR="00F04F98" w:rsidRPr="00B96157" w:rsidRDefault="00F04F98" w:rsidP="00557429">
      <w:pPr>
        <w:pStyle w:val="ListParagraph"/>
        <w:spacing w:after="0" w:line="240" w:lineRule="auto"/>
        <w:contextualSpacing w:val="0"/>
        <w:jc w:val="both"/>
        <w:rPr>
          <w:rFonts w:ascii="Calibri" w:eastAsia="Arial" w:hAnsi="Calibri"/>
          <w:color w:val="000000" w:themeColor="text1"/>
        </w:rPr>
      </w:pPr>
    </w:p>
    <w:p w14:paraId="42319D12" w14:textId="0C134E7F" w:rsidR="00F04F98" w:rsidRPr="00B96157" w:rsidRDefault="00F04F98" w:rsidP="00557429">
      <w:pPr>
        <w:spacing w:after="0" w:line="240" w:lineRule="auto"/>
        <w:rPr>
          <w:rFonts w:ascii="Calibri" w:hAnsi="Calibri"/>
          <w:color w:val="000000" w:themeColor="text1"/>
        </w:rPr>
      </w:pPr>
      <w:r w:rsidRPr="00B96157">
        <w:rPr>
          <w:rFonts w:ascii="Calibri" w:hAnsi="Calibri"/>
          <w:color w:val="000000" w:themeColor="text1"/>
        </w:rPr>
        <w:t xml:space="preserve">FHI 360 anticipates </w:t>
      </w:r>
      <w:r w:rsidR="00B96157" w:rsidRPr="00B96157">
        <w:rPr>
          <w:rFonts w:ascii="Calibri" w:hAnsi="Calibri"/>
          <w:color w:val="000000" w:themeColor="text1"/>
        </w:rPr>
        <w:t>awarding</w:t>
      </w:r>
      <w:r w:rsidRPr="00B96157">
        <w:rPr>
          <w:rFonts w:ascii="Calibri" w:hAnsi="Calibri"/>
          <w:color w:val="000000" w:themeColor="text1"/>
        </w:rPr>
        <w:t xml:space="preserve"> a fixed price </w:t>
      </w:r>
      <w:r w:rsidR="003B4043">
        <w:rPr>
          <w:rFonts w:ascii="Calibri" w:hAnsi="Calibri"/>
          <w:color w:val="000000" w:themeColor="text1"/>
        </w:rPr>
        <w:t>award</w:t>
      </w:r>
      <w:r w:rsidR="003B4043" w:rsidRPr="00B96157">
        <w:rPr>
          <w:rFonts w:ascii="Calibri" w:hAnsi="Calibri"/>
          <w:color w:val="000000" w:themeColor="text1"/>
        </w:rPr>
        <w:t xml:space="preserve"> </w:t>
      </w:r>
      <w:r w:rsidRPr="00B96157">
        <w:rPr>
          <w:rFonts w:ascii="Calibri" w:hAnsi="Calibri"/>
          <w:color w:val="000000" w:themeColor="text1"/>
        </w:rPr>
        <w:t>to the Offeror whose proposal will be evaluated based on the evaluation criteria described previously.</w:t>
      </w:r>
    </w:p>
    <w:p w14:paraId="046383A0" w14:textId="77777777" w:rsidR="00F04F98" w:rsidRPr="00B96157" w:rsidRDefault="00F04F98" w:rsidP="00557429">
      <w:pPr>
        <w:spacing w:after="0" w:line="240" w:lineRule="auto"/>
        <w:ind w:left="360"/>
        <w:rPr>
          <w:rFonts w:ascii="Calibri" w:hAnsi="Calibri"/>
          <w:color w:val="000000" w:themeColor="text1"/>
        </w:rPr>
      </w:pPr>
    </w:p>
    <w:p w14:paraId="78BD3A8F" w14:textId="77777777" w:rsidR="00F04F98" w:rsidRPr="00B96157" w:rsidRDefault="00F04F98" w:rsidP="00557429">
      <w:pPr>
        <w:pStyle w:val="ListParagraph"/>
        <w:numPr>
          <w:ilvl w:val="0"/>
          <w:numId w:val="23"/>
        </w:numPr>
        <w:spacing w:after="0" w:line="240" w:lineRule="auto"/>
        <w:rPr>
          <w:rFonts w:ascii="Calibri" w:hAnsi="Calibri"/>
          <w:color w:val="000000" w:themeColor="text1"/>
        </w:rPr>
      </w:pPr>
      <w:r w:rsidRPr="00B96157">
        <w:rPr>
          <w:rFonts w:ascii="Calibri" w:hAnsi="Calibri"/>
          <w:color w:val="000000" w:themeColor="text1"/>
        </w:rPr>
        <w:t>WITHDRAWALS OF PROPOSALS</w:t>
      </w:r>
    </w:p>
    <w:p w14:paraId="0E7C6AF3" w14:textId="77777777" w:rsidR="00F04F98" w:rsidRPr="00B96157" w:rsidRDefault="00F04F98" w:rsidP="00557429">
      <w:pPr>
        <w:pStyle w:val="ListParagraph"/>
        <w:spacing w:after="0" w:line="240" w:lineRule="auto"/>
        <w:ind w:left="360"/>
        <w:rPr>
          <w:rFonts w:ascii="Calibri" w:hAnsi="Calibri"/>
          <w:color w:val="000000" w:themeColor="text1"/>
        </w:rPr>
      </w:pPr>
    </w:p>
    <w:p w14:paraId="561FAE70" w14:textId="77777777" w:rsidR="00F04F98" w:rsidRPr="00B96157" w:rsidRDefault="00F04F98" w:rsidP="00557429">
      <w:pPr>
        <w:spacing w:after="0" w:line="240" w:lineRule="auto"/>
        <w:rPr>
          <w:rFonts w:ascii="Calibri" w:hAnsi="Calibri"/>
          <w:color w:val="000000" w:themeColor="text1"/>
        </w:rPr>
      </w:pPr>
      <w:r w:rsidRPr="00B96157">
        <w:rPr>
          <w:rFonts w:ascii="Calibri" w:hAnsi="Calibri"/>
          <w:color w:val="000000" w:themeColor="text1"/>
        </w:rPr>
        <w:t>Offerors may withdraw proposals by written notice via email received at any time before award. Proposals may be withdrawn in person by an Offeror or his/her authorized representative if the representative’s identity is made known and if the representative signs a receipt for the proposal before award.</w:t>
      </w:r>
    </w:p>
    <w:p w14:paraId="1873E771" w14:textId="77777777" w:rsidR="00F04F98" w:rsidRPr="00B96157" w:rsidRDefault="00F04F98" w:rsidP="00557429">
      <w:pPr>
        <w:spacing w:after="0" w:line="240" w:lineRule="auto"/>
        <w:ind w:left="360"/>
        <w:rPr>
          <w:rFonts w:ascii="Calibri" w:hAnsi="Calibri"/>
          <w:color w:val="000000" w:themeColor="text1"/>
        </w:rPr>
      </w:pPr>
    </w:p>
    <w:p w14:paraId="31828AFB" w14:textId="77777777" w:rsidR="00F04F98" w:rsidRPr="00B96157" w:rsidRDefault="00F04F98" w:rsidP="00557429">
      <w:pPr>
        <w:pStyle w:val="ListParagraph"/>
        <w:numPr>
          <w:ilvl w:val="0"/>
          <w:numId w:val="23"/>
        </w:numPr>
        <w:spacing w:after="0" w:line="240" w:lineRule="auto"/>
        <w:rPr>
          <w:rFonts w:ascii="Calibri" w:hAnsi="Calibri"/>
          <w:color w:val="000000" w:themeColor="text1"/>
        </w:rPr>
      </w:pPr>
      <w:r w:rsidRPr="00B96157">
        <w:rPr>
          <w:rFonts w:ascii="Calibri" w:hAnsi="Calibri"/>
          <w:color w:val="000000" w:themeColor="text1"/>
        </w:rPr>
        <w:t>RIGHT TO SELECT/REJECT</w:t>
      </w:r>
    </w:p>
    <w:p w14:paraId="781A8A1C" w14:textId="77777777" w:rsidR="00F04F98" w:rsidRPr="00B96157" w:rsidRDefault="00F04F98" w:rsidP="00557429">
      <w:pPr>
        <w:spacing w:after="0" w:line="240" w:lineRule="auto"/>
        <w:rPr>
          <w:rFonts w:ascii="Calibri" w:hAnsi="Calibri"/>
          <w:color w:val="000000" w:themeColor="text1"/>
        </w:rPr>
      </w:pPr>
    </w:p>
    <w:p w14:paraId="2D314697" w14:textId="77777777" w:rsidR="00F04F98" w:rsidRPr="00B96157" w:rsidRDefault="00F04F98" w:rsidP="00557429">
      <w:pPr>
        <w:spacing w:after="0" w:line="240" w:lineRule="auto"/>
        <w:rPr>
          <w:rFonts w:ascii="Calibri" w:hAnsi="Calibri"/>
          <w:color w:val="000000" w:themeColor="text1"/>
        </w:rPr>
      </w:pPr>
      <w:r w:rsidRPr="00B96157">
        <w:rPr>
          <w:rFonts w:ascii="Calibri" w:hAnsi="Calibri"/>
          <w:color w:val="000000" w:themeColor="text1"/>
        </w:rPr>
        <w:t>FHI 360 reserves the right to select and negotiate with those firms it determines, in its sole discretion, to be qualified for competitive proposals and to terminate negotiations without incurring any liability. FHI 360 also reserves the right to reject any or all proposals received without explanation.</w:t>
      </w:r>
    </w:p>
    <w:p w14:paraId="566DD06B" w14:textId="77777777" w:rsidR="00F04F98" w:rsidRPr="00B96157" w:rsidRDefault="00F04F98" w:rsidP="00557429">
      <w:pPr>
        <w:spacing w:after="0" w:line="240" w:lineRule="auto"/>
        <w:ind w:left="360"/>
        <w:rPr>
          <w:rFonts w:ascii="Calibri" w:hAnsi="Calibri"/>
          <w:color w:val="000000" w:themeColor="text1"/>
        </w:rPr>
      </w:pPr>
    </w:p>
    <w:p w14:paraId="4DE1703D" w14:textId="77777777" w:rsidR="00F04F98" w:rsidRPr="00B96157" w:rsidRDefault="00F04F98" w:rsidP="00557429">
      <w:pPr>
        <w:pStyle w:val="ListParagraph"/>
        <w:numPr>
          <w:ilvl w:val="0"/>
          <w:numId w:val="23"/>
        </w:numPr>
        <w:spacing w:after="0" w:line="240" w:lineRule="auto"/>
        <w:rPr>
          <w:rFonts w:ascii="Calibri" w:hAnsi="Calibri"/>
          <w:color w:val="000000" w:themeColor="text1"/>
        </w:rPr>
      </w:pPr>
      <w:r w:rsidRPr="00B96157">
        <w:rPr>
          <w:rFonts w:ascii="Calibri" w:hAnsi="Calibri"/>
          <w:color w:val="000000" w:themeColor="text1"/>
        </w:rPr>
        <w:t>DISCLAIMER</w:t>
      </w:r>
    </w:p>
    <w:p w14:paraId="5C9BA60E" w14:textId="77777777" w:rsidR="00F04F98" w:rsidRPr="00B96157" w:rsidRDefault="00F04F98" w:rsidP="00557429">
      <w:pPr>
        <w:spacing w:after="0" w:line="240" w:lineRule="auto"/>
        <w:rPr>
          <w:rFonts w:ascii="Calibri" w:hAnsi="Calibri"/>
          <w:color w:val="000000" w:themeColor="text1"/>
        </w:rPr>
      </w:pPr>
    </w:p>
    <w:p w14:paraId="5A3E5561" w14:textId="5BB71E80" w:rsidR="00F04F98" w:rsidRDefault="00F04F98" w:rsidP="00557429">
      <w:pPr>
        <w:spacing w:after="0" w:line="240" w:lineRule="auto"/>
        <w:rPr>
          <w:rFonts w:ascii="Calibri" w:hAnsi="Calibri"/>
          <w:color w:val="000000" w:themeColor="text1"/>
        </w:rPr>
      </w:pPr>
      <w:r w:rsidRPr="00B96157">
        <w:rPr>
          <w:rFonts w:ascii="Calibri" w:hAnsi="Calibri"/>
          <w:color w:val="000000" w:themeColor="text1"/>
        </w:rPr>
        <w:t xml:space="preserve">This RFP represents only a definition of requirements. It is merely an invitation for submission of proposals and does not legally obligate FHI 360 to accept any of the submitted proposals in whole or in part, nor is FHI 360 obligated to select the lowest priced proposal. FHI 360 reserves the right to negotiate with any or all firms, but with respect to price, costs and/or scope of services. FHI 360 has no contractual obligations with any firms based upon issuance of this RFP. It is not an offer to contract. Only </w:t>
      </w:r>
      <w:r w:rsidRPr="00B96157">
        <w:rPr>
          <w:rFonts w:ascii="Calibri" w:hAnsi="Calibri"/>
          <w:color w:val="000000" w:themeColor="text1"/>
        </w:rPr>
        <w:lastRenderedPageBreak/>
        <w:t>the execution of a written contract shall obligate FHI 360 in accordance with the terms and conditions contained in such contract.</w:t>
      </w:r>
    </w:p>
    <w:p w14:paraId="1B1A0676" w14:textId="50768B9F" w:rsidR="00B96157" w:rsidRDefault="00B96157" w:rsidP="00557429">
      <w:pPr>
        <w:spacing w:after="0" w:line="240" w:lineRule="auto"/>
        <w:rPr>
          <w:rFonts w:ascii="Calibri" w:hAnsi="Calibri"/>
          <w:color w:val="000000" w:themeColor="text1"/>
        </w:rPr>
      </w:pPr>
    </w:p>
    <w:p w14:paraId="6ED739C9" w14:textId="51D0CADB" w:rsidR="00B96157" w:rsidRDefault="00B96157" w:rsidP="00557429">
      <w:pPr>
        <w:spacing w:after="0" w:line="240" w:lineRule="auto"/>
        <w:rPr>
          <w:rFonts w:ascii="Calibri" w:hAnsi="Calibri"/>
          <w:color w:val="000000" w:themeColor="text1"/>
        </w:rPr>
      </w:pPr>
    </w:p>
    <w:p w14:paraId="520310B2" w14:textId="77777777" w:rsidR="00B96157" w:rsidRPr="00B96157" w:rsidRDefault="00B96157" w:rsidP="00557429">
      <w:pPr>
        <w:spacing w:after="0" w:line="240" w:lineRule="auto"/>
        <w:rPr>
          <w:rFonts w:ascii="Calibri" w:hAnsi="Calibri"/>
          <w:color w:val="000000" w:themeColor="text1"/>
        </w:rPr>
      </w:pPr>
    </w:p>
    <w:p w14:paraId="245E5277" w14:textId="77777777" w:rsidR="00F04F98" w:rsidRPr="00B96157" w:rsidRDefault="00F04F98" w:rsidP="00557429">
      <w:pPr>
        <w:spacing w:after="0" w:line="240" w:lineRule="auto"/>
        <w:rPr>
          <w:rFonts w:ascii="Calibri" w:hAnsi="Calibri"/>
          <w:color w:val="000000" w:themeColor="text1"/>
        </w:rPr>
      </w:pPr>
    </w:p>
    <w:p w14:paraId="518E6C1B" w14:textId="77777777" w:rsidR="00F04F98" w:rsidRPr="00B96157" w:rsidRDefault="00F04F98" w:rsidP="00557429">
      <w:pPr>
        <w:pStyle w:val="ListParagraph"/>
        <w:numPr>
          <w:ilvl w:val="0"/>
          <w:numId w:val="23"/>
        </w:numPr>
        <w:spacing w:after="0" w:line="240" w:lineRule="auto"/>
        <w:rPr>
          <w:rFonts w:ascii="Calibri" w:hAnsi="Calibri"/>
          <w:color w:val="000000" w:themeColor="text1"/>
        </w:rPr>
      </w:pPr>
      <w:r w:rsidRPr="00B96157">
        <w:rPr>
          <w:rFonts w:ascii="Calibri" w:hAnsi="Calibri"/>
          <w:color w:val="000000" w:themeColor="text1"/>
        </w:rPr>
        <w:t>REQUEST FOR PROPOSAL FIRM GUARANTEE</w:t>
      </w:r>
    </w:p>
    <w:p w14:paraId="5FD62F95" w14:textId="77777777" w:rsidR="00F04F98" w:rsidRPr="00B96157" w:rsidRDefault="00F04F98" w:rsidP="00557429">
      <w:pPr>
        <w:spacing w:after="0" w:line="240" w:lineRule="auto"/>
        <w:rPr>
          <w:rFonts w:ascii="Calibri" w:hAnsi="Calibri"/>
          <w:color w:val="000000" w:themeColor="text1"/>
        </w:rPr>
      </w:pPr>
    </w:p>
    <w:p w14:paraId="36EC56EC" w14:textId="017C9160" w:rsidR="00F04F98" w:rsidRPr="00B96157" w:rsidRDefault="00F04F98" w:rsidP="00557429">
      <w:pPr>
        <w:spacing w:after="0" w:line="240" w:lineRule="auto"/>
        <w:rPr>
          <w:rFonts w:ascii="Calibri" w:hAnsi="Calibri"/>
          <w:color w:val="000000" w:themeColor="text1"/>
        </w:rPr>
      </w:pPr>
      <w:r w:rsidRPr="00B96157">
        <w:rPr>
          <w:rFonts w:ascii="Calibri" w:hAnsi="Calibri"/>
          <w:color w:val="000000" w:themeColor="text1"/>
        </w:rPr>
        <w:t xml:space="preserve">All information submitted in connection with this RFP will be valid for </w:t>
      </w:r>
      <w:r w:rsidR="00FC03DB">
        <w:rPr>
          <w:rFonts w:ascii="Calibri" w:hAnsi="Calibri"/>
          <w:color w:val="000000" w:themeColor="text1"/>
        </w:rPr>
        <w:t>Ninety</w:t>
      </w:r>
      <w:r w:rsidR="00FC03DB" w:rsidRPr="00B96157">
        <w:rPr>
          <w:rFonts w:ascii="Calibri" w:hAnsi="Calibri"/>
          <w:color w:val="000000" w:themeColor="text1"/>
        </w:rPr>
        <w:t xml:space="preserve"> </w:t>
      </w:r>
      <w:r w:rsidRPr="00B96157">
        <w:rPr>
          <w:rFonts w:ascii="Calibri" w:hAnsi="Calibri"/>
          <w:color w:val="000000" w:themeColor="text1"/>
        </w:rPr>
        <w:t>(</w:t>
      </w:r>
      <w:r w:rsidR="00FC03DB">
        <w:rPr>
          <w:rFonts w:ascii="Calibri" w:hAnsi="Calibri"/>
          <w:color w:val="000000" w:themeColor="text1"/>
        </w:rPr>
        <w:t>90</w:t>
      </w:r>
      <w:r w:rsidRPr="00B96157">
        <w:rPr>
          <w:rFonts w:ascii="Calibri" w:hAnsi="Calibri"/>
          <w:color w:val="000000" w:themeColor="text1"/>
        </w:rPr>
        <w:t>) days from the RFP due date. This includes, but is not limited to, cost, pricing, terms and conditions, service levels, and all other information. If your firm is awarded the contract, all information in the RFP and negotiation process is contractually binding.</w:t>
      </w:r>
    </w:p>
    <w:p w14:paraId="23CF75E0" w14:textId="77777777" w:rsidR="00F04F98" w:rsidRPr="00B96157" w:rsidRDefault="00F04F98" w:rsidP="00557429">
      <w:pPr>
        <w:spacing w:after="0" w:line="240" w:lineRule="auto"/>
        <w:rPr>
          <w:rFonts w:ascii="Calibri" w:hAnsi="Calibri"/>
          <w:color w:val="000000" w:themeColor="text1"/>
        </w:rPr>
      </w:pPr>
    </w:p>
    <w:p w14:paraId="68E9D98E" w14:textId="77777777" w:rsidR="00F04F98" w:rsidRPr="00B96157" w:rsidRDefault="00F04F98" w:rsidP="00557429">
      <w:pPr>
        <w:pStyle w:val="ListParagraph"/>
        <w:numPr>
          <w:ilvl w:val="0"/>
          <w:numId w:val="23"/>
        </w:numPr>
        <w:spacing w:after="0" w:line="240" w:lineRule="auto"/>
        <w:rPr>
          <w:rFonts w:ascii="Calibri" w:hAnsi="Calibri"/>
          <w:color w:val="000000" w:themeColor="text1"/>
        </w:rPr>
      </w:pPr>
      <w:r w:rsidRPr="00B96157">
        <w:rPr>
          <w:rFonts w:ascii="Calibri" w:hAnsi="Calibri"/>
          <w:color w:val="000000" w:themeColor="text1"/>
        </w:rPr>
        <w:t>OFFER VERIFICATION</w:t>
      </w:r>
    </w:p>
    <w:p w14:paraId="6E4C0BDA" w14:textId="77777777" w:rsidR="00F04F98" w:rsidRPr="00B96157" w:rsidRDefault="00F04F98" w:rsidP="00557429">
      <w:pPr>
        <w:spacing w:after="0" w:line="240" w:lineRule="auto"/>
        <w:rPr>
          <w:rFonts w:ascii="Calibri" w:hAnsi="Calibri"/>
          <w:color w:val="000000" w:themeColor="text1"/>
        </w:rPr>
      </w:pPr>
    </w:p>
    <w:p w14:paraId="766FA048" w14:textId="77777777" w:rsidR="00F04F98" w:rsidRPr="00B96157" w:rsidRDefault="00F04F98" w:rsidP="00557429">
      <w:pPr>
        <w:spacing w:after="0" w:line="240" w:lineRule="auto"/>
        <w:rPr>
          <w:rFonts w:ascii="Calibri" w:hAnsi="Calibri"/>
          <w:color w:val="000000" w:themeColor="text1"/>
        </w:rPr>
      </w:pPr>
      <w:r w:rsidRPr="00B96157">
        <w:rPr>
          <w:rFonts w:ascii="Calibri" w:hAnsi="Calibri"/>
          <w:color w:val="000000" w:themeColor="text1"/>
        </w:rPr>
        <w:t>FHI 360 may contact Offerors to confirm contact person, address, bid amount and that the bid was submitted for this solicitation.</w:t>
      </w:r>
    </w:p>
    <w:p w14:paraId="3364CE30" w14:textId="77777777" w:rsidR="00F04F98" w:rsidRPr="00B96157" w:rsidRDefault="00F04F98" w:rsidP="00557429">
      <w:pPr>
        <w:spacing w:after="0" w:line="240" w:lineRule="auto"/>
        <w:rPr>
          <w:rFonts w:ascii="Calibri" w:hAnsi="Calibri"/>
          <w:color w:val="000000" w:themeColor="text1"/>
        </w:rPr>
      </w:pPr>
    </w:p>
    <w:p w14:paraId="3D46CDCC" w14:textId="77777777" w:rsidR="00F04F98" w:rsidRPr="00B96157" w:rsidRDefault="00F04F98" w:rsidP="00557429">
      <w:pPr>
        <w:pStyle w:val="ListParagraph"/>
        <w:numPr>
          <w:ilvl w:val="0"/>
          <w:numId w:val="23"/>
        </w:numPr>
        <w:spacing w:after="0" w:line="240" w:lineRule="auto"/>
        <w:contextualSpacing w:val="0"/>
        <w:rPr>
          <w:rFonts w:ascii="Calibri" w:hAnsi="Calibri"/>
          <w:color w:val="000000" w:themeColor="text1"/>
        </w:rPr>
      </w:pPr>
      <w:r w:rsidRPr="00B96157">
        <w:rPr>
          <w:rFonts w:ascii="Calibri" w:hAnsi="Calibri"/>
          <w:color w:val="000000" w:themeColor="text1"/>
        </w:rPr>
        <w:t xml:space="preserve"> </w:t>
      </w:r>
      <w:r w:rsidRPr="00B96157">
        <w:rPr>
          <w:rFonts w:ascii="Calibri" w:eastAsia="Times New Roman" w:hAnsi="Calibri"/>
          <w:color w:val="000000" w:themeColor="text1"/>
          <w:lang w:val="x-none" w:eastAsia="x-none"/>
        </w:rPr>
        <w:t>FALSE STATEMENTS IN OFFER</w:t>
      </w:r>
    </w:p>
    <w:p w14:paraId="6051D416" w14:textId="77777777" w:rsidR="00F04F98" w:rsidRPr="00B96157" w:rsidRDefault="00F04F98" w:rsidP="00557429">
      <w:pPr>
        <w:spacing w:after="0" w:line="240" w:lineRule="auto"/>
        <w:rPr>
          <w:rFonts w:ascii="Calibri" w:hAnsi="Calibri"/>
          <w:color w:val="000000" w:themeColor="text1"/>
        </w:rPr>
      </w:pPr>
    </w:p>
    <w:p w14:paraId="3E424D0C" w14:textId="77777777" w:rsidR="00F04F98" w:rsidRPr="00B96157" w:rsidRDefault="00F04F98" w:rsidP="00557429">
      <w:pPr>
        <w:spacing w:after="0" w:line="240" w:lineRule="auto"/>
        <w:rPr>
          <w:rFonts w:ascii="Calibri" w:hAnsi="Calibri"/>
          <w:color w:val="000000" w:themeColor="text1"/>
        </w:rPr>
      </w:pPr>
      <w:r w:rsidRPr="00B96157">
        <w:rPr>
          <w:rFonts w:ascii="Calibri" w:hAnsi="Calibri"/>
          <w:color w:val="000000" w:themeColor="text1"/>
        </w:rPr>
        <w:t>Offerors must provide full, accurate and complete information as required by this solicitation and its attachments.</w:t>
      </w:r>
    </w:p>
    <w:p w14:paraId="1092A545" w14:textId="77777777" w:rsidR="00F04F98" w:rsidRPr="00B96157" w:rsidRDefault="00F04F98" w:rsidP="00557429">
      <w:pPr>
        <w:spacing w:after="0" w:line="240" w:lineRule="auto"/>
        <w:rPr>
          <w:rFonts w:ascii="Calibri" w:hAnsi="Calibri"/>
          <w:color w:val="000000" w:themeColor="text1"/>
        </w:rPr>
      </w:pPr>
    </w:p>
    <w:p w14:paraId="64DB0EB9" w14:textId="77777777" w:rsidR="00F04F98" w:rsidRPr="00B96157" w:rsidRDefault="00F04F98" w:rsidP="00557429">
      <w:pPr>
        <w:pStyle w:val="ListParagraph"/>
        <w:numPr>
          <w:ilvl w:val="0"/>
          <w:numId w:val="23"/>
        </w:numPr>
        <w:spacing w:after="0" w:line="240" w:lineRule="auto"/>
        <w:rPr>
          <w:rFonts w:ascii="Calibri" w:hAnsi="Calibri"/>
          <w:color w:val="000000" w:themeColor="text1"/>
        </w:rPr>
      </w:pPr>
      <w:r w:rsidRPr="00B96157">
        <w:rPr>
          <w:rFonts w:ascii="Calibri" w:hAnsi="Calibri"/>
          <w:color w:val="000000" w:themeColor="text1"/>
        </w:rPr>
        <w:t>CONFLICT OF INTEREST</w:t>
      </w:r>
    </w:p>
    <w:p w14:paraId="42D0B410" w14:textId="77777777" w:rsidR="00F04F98" w:rsidRPr="00B96157" w:rsidRDefault="00F04F98" w:rsidP="00557429">
      <w:pPr>
        <w:spacing w:after="0" w:line="240" w:lineRule="auto"/>
        <w:rPr>
          <w:rFonts w:ascii="Calibri" w:hAnsi="Calibri"/>
          <w:color w:val="000000" w:themeColor="text1"/>
        </w:rPr>
      </w:pPr>
    </w:p>
    <w:p w14:paraId="5B989005" w14:textId="77777777" w:rsidR="00F04F98" w:rsidRPr="00B96157" w:rsidRDefault="00F04F98" w:rsidP="00557429">
      <w:pPr>
        <w:spacing w:after="0" w:line="240" w:lineRule="auto"/>
        <w:rPr>
          <w:rFonts w:ascii="Calibri" w:hAnsi="Calibri"/>
          <w:color w:val="000000" w:themeColor="text1"/>
        </w:rPr>
      </w:pPr>
      <w:r w:rsidRPr="00B96157">
        <w:rPr>
          <w:rFonts w:ascii="Calibri" w:hAnsi="Calibri"/>
          <w:color w:val="000000" w:themeColor="text1"/>
        </w:rPr>
        <w:t>Offerors must provide disclosure of any past, present or future relationships with any parties associated with the issuance, review or management of this solicitation and anticipated award in or outside of Jordan. Failure to provide full and open disclosure may result in FHI 360 having to reevaluate selection of a potential Offeror.</w:t>
      </w:r>
    </w:p>
    <w:p w14:paraId="06D9F13A" w14:textId="77777777" w:rsidR="00F04F98" w:rsidRPr="00B96157" w:rsidRDefault="00F04F98" w:rsidP="00557429">
      <w:pPr>
        <w:spacing w:after="0" w:line="240" w:lineRule="auto"/>
        <w:rPr>
          <w:rFonts w:ascii="Calibri" w:hAnsi="Calibri"/>
          <w:color w:val="000000" w:themeColor="text1"/>
        </w:rPr>
      </w:pPr>
    </w:p>
    <w:p w14:paraId="7207F6A3" w14:textId="77777777" w:rsidR="00F04F98" w:rsidRPr="00B96157" w:rsidRDefault="00F04F98" w:rsidP="00557429">
      <w:pPr>
        <w:pStyle w:val="ListParagraph"/>
        <w:numPr>
          <w:ilvl w:val="0"/>
          <w:numId w:val="23"/>
        </w:numPr>
        <w:spacing w:after="0" w:line="240" w:lineRule="auto"/>
        <w:rPr>
          <w:rFonts w:ascii="Calibri" w:hAnsi="Calibri"/>
          <w:color w:val="000000" w:themeColor="text1"/>
        </w:rPr>
      </w:pPr>
      <w:r w:rsidRPr="00B96157">
        <w:rPr>
          <w:rFonts w:ascii="Calibri" w:hAnsi="Calibri"/>
          <w:color w:val="000000" w:themeColor="text1"/>
        </w:rPr>
        <w:t>RESERVED RIGHTS</w:t>
      </w:r>
    </w:p>
    <w:p w14:paraId="368DD0BD" w14:textId="77777777" w:rsidR="00F04F98" w:rsidRPr="00B96157" w:rsidRDefault="00F04F98" w:rsidP="00557429">
      <w:pPr>
        <w:spacing w:after="0" w:line="240" w:lineRule="auto"/>
        <w:rPr>
          <w:rFonts w:ascii="Calibri" w:hAnsi="Calibri"/>
          <w:color w:val="000000" w:themeColor="text1"/>
        </w:rPr>
      </w:pPr>
    </w:p>
    <w:p w14:paraId="798DB082" w14:textId="77777777" w:rsidR="00F04F98" w:rsidRPr="00B96157" w:rsidRDefault="00F04F98" w:rsidP="00557429">
      <w:pPr>
        <w:spacing w:after="0" w:line="240" w:lineRule="auto"/>
        <w:rPr>
          <w:rFonts w:ascii="Calibri" w:hAnsi="Calibri"/>
          <w:color w:val="000000" w:themeColor="text1"/>
        </w:rPr>
      </w:pPr>
      <w:r w:rsidRPr="00B96157">
        <w:rPr>
          <w:rFonts w:ascii="Calibri" w:hAnsi="Calibri"/>
          <w:color w:val="000000" w:themeColor="text1"/>
        </w:rPr>
        <w:t>All RFP responses become the property of FHI 360, and FHI 360 reserves the right in its sole discretion to:</w:t>
      </w:r>
    </w:p>
    <w:p w14:paraId="4BB960DD" w14:textId="77777777" w:rsidR="00F04F98" w:rsidRPr="00B96157" w:rsidRDefault="00F04F98" w:rsidP="00557429">
      <w:pPr>
        <w:pStyle w:val="ListParagraph"/>
        <w:numPr>
          <w:ilvl w:val="0"/>
          <w:numId w:val="25"/>
        </w:numPr>
        <w:spacing w:after="0" w:line="240" w:lineRule="auto"/>
        <w:ind w:left="1440"/>
        <w:rPr>
          <w:rFonts w:ascii="Calibri" w:hAnsi="Calibri"/>
          <w:color w:val="000000" w:themeColor="text1"/>
        </w:rPr>
      </w:pPr>
      <w:r w:rsidRPr="00B96157">
        <w:rPr>
          <w:rFonts w:ascii="Calibri" w:hAnsi="Calibri"/>
          <w:color w:val="000000" w:themeColor="text1"/>
        </w:rPr>
        <w:t>To disqualify any offer based on offeror failure to follow solicitation instructions.</w:t>
      </w:r>
    </w:p>
    <w:p w14:paraId="21C5DF05" w14:textId="6C529326" w:rsidR="00F04F98" w:rsidRPr="00B96157" w:rsidRDefault="00F04F98" w:rsidP="00557429">
      <w:pPr>
        <w:pStyle w:val="ListParagraph"/>
        <w:numPr>
          <w:ilvl w:val="0"/>
          <w:numId w:val="25"/>
        </w:numPr>
        <w:spacing w:after="0" w:line="240" w:lineRule="auto"/>
        <w:ind w:left="1440"/>
        <w:rPr>
          <w:rFonts w:ascii="Calibri" w:hAnsi="Calibri"/>
          <w:color w:val="000000" w:themeColor="text1"/>
        </w:rPr>
      </w:pPr>
      <w:r w:rsidRPr="00B96157">
        <w:rPr>
          <w:rFonts w:ascii="Calibri" w:hAnsi="Calibri"/>
          <w:color w:val="000000" w:themeColor="text1"/>
        </w:rPr>
        <w:t xml:space="preserve">FHI 360 reserves the right to waive any deviations by Offerors from the requirements of this solicitation that in FHI 360’s opinion </w:t>
      </w:r>
      <w:r w:rsidR="00B96157" w:rsidRPr="00B96157">
        <w:rPr>
          <w:rFonts w:ascii="Calibri" w:hAnsi="Calibri"/>
          <w:color w:val="000000" w:themeColor="text1"/>
        </w:rPr>
        <w:t>is</w:t>
      </w:r>
      <w:r w:rsidRPr="00B96157">
        <w:rPr>
          <w:rFonts w:ascii="Calibri" w:hAnsi="Calibri"/>
          <w:color w:val="000000" w:themeColor="text1"/>
        </w:rPr>
        <w:t xml:space="preserve"> considered not to be material defects requiring rejection or disqualification, or where such a waiver will promote increased competition.</w:t>
      </w:r>
    </w:p>
    <w:p w14:paraId="3F098966" w14:textId="77777777" w:rsidR="00F04F98" w:rsidRPr="00B96157" w:rsidRDefault="00F04F98" w:rsidP="00557429">
      <w:pPr>
        <w:pStyle w:val="ListParagraph"/>
        <w:numPr>
          <w:ilvl w:val="0"/>
          <w:numId w:val="25"/>
        </w:numPr>
        <w:spacing w:after="0" w:line="240" w:lineRule="auto"/>
        <w:ind w:left="1440"/>
        <w:rPr>
          <w:rFonts w:ascii="Calibri" w:hAnsi="Calibri"/>
          <w:color w:val="000000" w:themeColor="text1"/>
        </w:rPr>
      </w:pPr>
      <w:r w:rsidRPr="00B96157">
        <w:rPr>
          <w:rFonts w:ascii="Calibri" w:hAnsi="Calibri"/>
          <w:color w:val="000000" w:themeColor="text1"/>
        </w:rPr>
        <w:t>Extend the time for submission of all RFP responses after notification to all Offerors.</w:t>
      </w:r>
    </w:p>
    <w:p w14:paraId="6BE8EBF0" w14:textId="77777777" w:rsidR="00F04F98" w:rsidRPr="00B96157" w:rsidRDefault="00F04F98" w:rsidP="00557429">
      <w:pPr>
        <w:pStyle w:val="ListParagraph"/>
        <w:numPr>
          <w:ilvl w:val="0"/>
          <w:numId w:val="25"/>
        </w:numPr>
        <w:spacing w:after="0" w:line="240" w:lineRule="auto"/>
        <w:ind w:left="1440"/>
        <w:rPr>
          <w:rFonts w:ascii="Calibri" w:hAnsi="Calibri"/>
          <w:color w:val="000000" w:themeColor="text1"/>
        </w:rPr>
      </w:pPr>
      <w:r w:rsidRPr="00B96157">
        <w:rPr>
          <w:rFonts w:ascii="Calibri" w:hAnsi="Calibri"/>
          <w:color w:val="000000" w:themeColor="text1"/>
        </w:rPr>
        <w:t>Terminate or modify the RFP process at any time and reissue the RFP to whomever FHI 360 deems appropriate.</w:t>
      </w:r>
    </w:p>
    <w:p w14:paraId="61B046E1" w14:textId="77777777" w:rsidR="00F04F98" w:rsidRPr="00B96157" w:rsidRDefault="00F04F98" w:rsidP="00557429">
      <w:pPr>
        <w:pStyle w:val="ListParagraph"/>
        <w:numPr>
          <w:ilvl w:val="0"/>
          <w:numId w:val="25"/>
        </w:numPr>
        <w:spacing w:after="0" w:line="240" w:lineRule="auto"/>
        <w:ind w:left="1440"/>
        <w:rPr>
          <w:rFonts w:ascii="Calibri" w:hAnsi="Calibri"/>
          <w:color w:val="000000" w:themeColor="text1"/>
        </w:rPr>
      </w:pPr>
      <w:r w:rsidRPr="00B96157">
        <w:rPr>
          <w:rFonts w:ascii="Calibri" w:hAnsi="Calibri"/>
          <w:color w:val="000000" w:themeColor="text1"/>
        </w:rPr>
        <w:t>FHI 360 reserves the right to issue an award based on the initial evaluation of offerors without discussion.</w:t>
      </w:r>
    </w:p>
    <w:p w14:paraId="429C06C5" w14:textId="77777777" w:rsidR="00F04F98" w:rsidRPr="00B96157" w:rsidRDefault="00F04F98" w:rsidP="00557429">
      <w:pPr>
        <w:pStyle w:val="ListParagraph"/>
        <w:numPr>
          <w:ilvl w:val="0"/>
          <w:numId w:val="25"/>
        </w:numPr>
        <w:spacing w:after="0" w:line="240" w:lineRule="auto"/>
        <w:ind w:left="1440"/>
        <w:rPr>
          <w:rFonts w:ascii="Calibri" w:hAnsi="Calibri"/>
          <w:color w:val="000000" w:themeColor="text1"/>
        </w:rPr>
      </w:pPr>
      <w:r w:rsidRPr="00B96157">
        <w:rPr>
          <w:rFonts w:ascii="Calibri" w:hAnsi="Calibri"/>
          <w:color w:val="000000" w:themeColor="text1"/>
        </w:rPr>
        <w:t>FHI 360 reserves the right to award only part of the activities in the solicitation or issue multiple awards based on solicitation activities.</w:t>
      </w:r>
    </w:p>
    <w:p w14:paraId="76BC9605" w14:textId="77777777" w:rsidR="00F04F98" w:rsidRPr="00B96157" w:rsidRDefault="00F04F98" w:rsidP="00557429">
      <w:pPr>
        <w:pStyle w:val="ListParagraph"/>
        <w:numPr>
          <w:ilvl w:val="0"/>
          <w:numId w:val="25"/>
        </w:numPr>
        <w:spacing w:after="0" w:line="240" w:lineRule="auto"/>
        <w:ind w:left="1440"/>
        <w:rPr>
          <w:rFonts w:ascii="Calibri" w:hAnsi="Calibri"/>
          <w:color w:val="000000" w:themeColor="text1"/>
        </w:rPr>
      </w:pPr>
      <w:r w:rsidRPr="00B96157">
        <w:rPr>
          <w:rFonts w:ascii="Calibri" w:hAnsi="Calibri"/>
          <w:color w:val="000000" w:themeColor="text1"/>
        </w:rPr>
        <w:t>FHI 360 will not compensate offerors for preparation of their response to this RFP.</w:t>
      </w:r>
    </w:p>
    <w:p w14:paraId="3BD43195" w14:textId="77777777" w:rsidR="00F04F98" w:rsidRPr="00B96157" w:rsidRDefault="00F04F98" w:rsidP="00557429">
      <w:pPr>
        <w:pStyle w:val="ListParagraph"/>
        <w:numPr>
          <w:ilvl w:val="0"/>
          <w:numId w:val="25"/>
        </w:numPr>
        <w:spacing w:after="0" w:line="240" w:lineRule="auto"/>
        <w:ind w:left="1440"/>
        <w:rPr>
          <w:rFonts w:ascii="Calibri" w:hAnsi="Calibri"/>
          <w:color w:val="000000" w:themeColor="text1"/>
        </w:rPr>
      </w:pPr>
      <w:r w:rsidRPr="00B96157">
        <w:rPr>
          <w:rFonts w:ascii="Calibri" w:hAnsi="Calibri"/>
          <w:color w:val="000000" w:themeColor="text1"/>
        </w:rPr>
        <w:lastRenderedPageBreak/>
        <w:t>Issuing this RFP is not a guarantee that FHI 360 will award a subcontract.</w:t>
      </w:r>
    </w:p>
    <w:p w14:paraId="567EED08" w14:textId="77777777" w:rsidR="00F04F98" w:rsidRPr="00B96157" w:rsidRDefault="00F04F98" w:rsidP="00557429">
      <w:pPr>
        <w:pStyle w:val="ListParagraph"/>
        <w:numPr>
          <w:ilvl w:val="0"/>
          <w:numId w:val="25"/>
        </w:numPr>
        <w:spacing w:after="0" w:line="240" w:lineRule="auto"/>
        <w:ind w:left="1440"/>
        <w:rPr>
          <w:rFonts w:ascii="Calibri" w:hAnsi="Calibri"/>
          <w:color w:val="000000" w:themeColor="text1"/>
        </w:rPr>
      </w:pPr>
      <w:r w:rsidRPr="00B96157">
        <w:rPr>
          <w:rFonts w:ascii="Calibri" w:hAnsi="Calibri"/>
          <w:color w:val="000000" w:themeColor="text1"/>
        </w:rPr>
        <w:t>FHI 360 may choose to award a subcontract to more than one offeror for specific parts of the activities in the RFP.</w:t>
      </w:r>
    </w:p>
    <w:p w14:paraId="5E5825D2" w14:textId="77777777" w:rsidR="00F04F98" w:rsidRPr="00B96157" w:rsidRDefault="00F04F98" w:rsidP="00557429">
      <w:pPr>
        <w:pStyle w:val="ListParagraph"/>
        <w:spacing w:after="0" w:line="240" w:lineRule="auto"/>
        <w:rPr>
          <w:rFonts w:ascii="Calibri" w:hAnsi="Calibri"/>
          <w:color w:val="000000" w:themeColor="text1"/>
        </w:rPr>
      </w:pPr>
    </w:p>
    <w:p w14:paraId="76AFC1ED" w14:textId="77777777" w:rsidR="00F04F98" w:rsidRPr="00B96157" w:rsidRDefault="00F04F98" w:rsidP="00557429">
      <w:pPr>
        <w:pStyle w:val="Heading1"/>
        <w:tabs>
          <w:tab w:val="left" w:pos="1890"/>
        </w:tabs>
        <w:spacing w:before="0" w:line="240" w:lineRule="auto"/>
        <w:ind w:left="720" w:hanging="360"/>
        <w:jc w:val="both"/>
        <w:rPr>
          <w:rFonts w:ascii="Calibri" w:hAnsi="Calibri"/>
          <w:color w:val="000000" w:themeColor="text1"/>
          <w:sz w:val="22"/>
          <w:szCs w:val="22"/>
        </w:rPr>
      </w:pPr>
      <w:r w:rsidRPr="00B96157">
        <w:rPr>
          <w:rFonts w:ascii="Calibri" w:hAnsi="Calibri"/>
          <w:color w:val="000000" w:themeColor="text1"/>
          <w:sz w:val="22"/>
          <w:szCs w:val="22"/>
        </w:rPr>
        <w:t>ATTACHMENTS</w:t>
      </w:r>
    </w:p>
    <w:p w14:paraId="4FAF9CBB" w14:textId="77777777" w:rsidR="00F04F98" w:rsidRPr="00B96157" w:rsidRDefault="00F04F98" w:rsidP="00557429">
      <w:pPr>
        <w:pStyle w:val="ListParagraph"/>
        <w:numPr>
          <w:ilvl w:val="0"/>
          <w:numId w:val="26"/>
        </w:numPr>
        <w:spacing w:after="0" w:line="240" w:lineRule="auto"/>
        <w:ind w:left="720"/>
        <w:jc w:val="both"/>
        <w:rPr>
          <w:rFonts w:ascii="Calibri" w:eastAsia="Calibri" w:hAnsi="Calibri"/>
          <w:color w:val="000000" w:themeColor="text1"/>
        </w:rPr>
      </w:pPr>
      <w:r w:rsidRPr="00B96157">
        <w:rPr>
          <w:rFonts w:ascii="Calibri" w:hAnsi="Calibri"/>
          <w:color w:val="000000" w:themeColor="text1"/>
        </w:rPr>
        <w:t>Attachment A: Budget Template</w:t>
      </w:r>
      <w:r w:rsidRPr="00B96157">
        <w:rPr>
          <w:rFonts w:ascii="Calibri" w:eastAsia="Calibri" w:hAnsi="Calibri" w:cs="Arial"/>
          <w:color w:val="000000" w:themeColor="text1"/>
        </w:rPr>
        <w:t xml:space="preserve">  </w:t>
      </w:r>
    </w:p>
    <w:p w14:paraId="1F1C80B0" w14:textId="77777777" w:rsidR="00F04F98" w:rsidRPr="00B96157" w:rsidRDefault="00F04F98" w:rsidP="00557429">
      <w:pPr>
        <w:pStyle w:val="ListParagraph"/>
        <w:numPr>
          <w:ilvl w:val="0"/>
          <w:numId w:val="26"/>
        </w:numPr>
        <w:spacing w:after="0" w:line="240" w:lineRule="auto"/>
        <w:ind w:left="720"/>
        <w:jc w:val="both"/>
        <w:rPr>
          <w:rFonts w:ascii="Calibri" w:eastAsia="Calibri" w:hAnsi="Calibri"/>
          <w:color w:val="000000" w:themeColor="text1"/>
        </w:rPr>
      </w:pPr>
      <w:r w:rsidRPr="00B96157">
        <w:rPr>
          <w:rFonts w:ascii="Calibri" w:hAnsi="Calibri"/>
          <w:color w:val="000000" w:themeColor="text1"/>
        </w:rPr>
        <w:t xml:space="preserve">Attachment B: </w:t>
      </w:r>
      <w:r w:rsidRPr="00B96157">
        <w:rPr>
          <w:rFonts w:ascii="Calibri" w:eastAsia="Calibri" w:hAnsi="Calibri"/>
          <w:color w:val="000000" w:themeColor="text1"/>
        </w:rPr>
        <w:t xml:space="preserve"> Budget Narrative Template</w:t>
      </w:r>
      <w:r w:rsidRPr="00B96157" w:rsidDel="0014259E">
        <w:rPr>
          <w:rFonts w:ascii="Calibri" w:eastAsia="Calibri" w:hAnsi="Calibri"/>
          <w:color w:val="000000" w:themeColor="text1"/>
        </w:rPr>
        <w:t xml:space="preserve"> </w:t>
      </w:r>
    </w:p>
    <w:p w14:paraId="23818FBE" w14:textId="77777777" w:rsidR="00F04F98" w:rsidRPr="00B96157" w:rsidRDefault="00F04F98" w:rsidP="00557429">
      <w:pPr>
        <w:pStyle w:val="ListParagraph"/>
        <w:numPr>
          <w:ilvl w:val="0"/>
          <w:numId w:val="26"/>
        </w:numPr>
        <w:spacing w:after="0" w:line="240" w:lineRule="auto"/>
        <w:ind w:left="720"/>
        <w:jc w:val="both"/>
        <w:rPr>
          <w:rFonts w:ascii="Calibri" w:eastAsia="Calibri" w:hAnsi="Calibri" w:cs="Arial"/>
          <w:color w:val="000000" w:themeColor="text1"/>
        </w:rPr>
      </w:pPr>
      <w:r w:rsidRPr="00B96157">
        <w:rPr>
          <w:rFonts w:ascii="Calibri" w:hAnsi="Calibri"/>
          <w:color w:val="000000" w:themeColor="text1"/>
        </w:rPr>
        <w:t xml:space="preserve">Attachment C: </w:t>
      </w:r>
      <w:r w:rsidRPr="00B96157">
        <w:rPr>
          <w:rFonts w:ascii="Calibri" w:eastAsia="Calibri" w:hAnsi="Calibri"/>
          <w:color w:val="000000" w:themeColor="text1"/>
        </w:rPr>
        <w:t>Evidence of Responsibility and Independent Price Determination Form</w:t>
      </w:r>
    </w:p>
    <w:p w14:paraId="777FFE49" w14:textId="77777777" w:rsidR="00B96157" w:rsidRDefault="003A70F6" w:rsidP="00557429">
      <w:pPr>
        <w:pStyle w:val="ListParagraph"/>
        <w:numPr>
          <w:ilvl w:val="0"/>
          <w:numId w:val="26"/>
        </w:numPr>
        <w:spacing w:after="0" w:line="240" w:lineRule="auto"/>
        <w:ind w:left="720"/>
        <w:jc w:val="both"/>
        <w:rPr>
          <w:rFonts w:ascii="Calibri" w:eastAsia="Calibri" w:hAnsi="Calibri"/>
          <w:color w:val="000000" w:themeColor="text1"/>
        </w:rPr>
      </w:pPr>
      <w:r>
        <w:rPr>
          <w:rFonts w:ascii="Calibri" w:eastAsia="Calibri" w:hAnsi="Calibri"/>
          <w:color w:val="000000" w:themeColor="text1"/>
        </w:rPr>
        <w:t xml:space="preserve"> Attachment D: Biodata Form</w:t>
      </w:r>
    </w:p>
    <w:p w14:paraId="19A292BD" w14:textId="54B5C692" w:rsidR="00F04F98" w:rsidRPr="00B96157" w:rsidRDefault="00F04F98" w:rsidP="00557429">
      <w:pPr>
        <w:pStyle w:val="ListParagraph"/>
        <w:numPr>
          <w:ilvl w:val="0"/>
          <w:numId w:val="26"/>
        </w:numPr>
        <w:spacing w:after="0" w:line="240" w:lineRule="auto"/>
        <w:ind w:left="720"/>
        <w:jc w:val="both"/>
        <w:rPr>
          <w:rFonts w:ascii="Calibri" w:eastAsia="Calibri" w:hAnsi="Calibri"/>
          <w:color w:val="000000" w:themeColor="text1"/>
        </w:rPr>
      </w:pPr>
      <w:r w:rsidRPr="00B96157">
        <w:rPr>
          <w:rFonts w:ascii="Calibri" w:hAnsi="Calibri" w:cstheme="majorHAnsi"/>
          <w:color w:val="000000" w:themeColor="text1"/>
        </w:rPr>
        <w:t xml:space="preserve">Attachment </w:t>
      </w:r>
      <w:r w:rsidR="00B96157">
        <w:rPr>
          <w:rFonts w:ascii="Calibri" w:hAnsi="Calibri" w:cstheme="majorHAnsi"/>
          <w:color w:val="000000" w:themeColor="text1"/>
        </w:rPr>
        <w:t>E</w:t>
      </w:r>
      <w:r w:rsidRPr="00B96157">
        <w:rPr>
          <w:rFonts w:ascii="Calibri" w:hAnsi="Calibri" w:cstheme="majorHAnsi"/>
          <w:color w:val="000000" w:themeColor="text1"/>
        </w:rPr>
        <w:t>:  Past Performance Reference Form template</w:t>
      </w:r>
    </w:p>
    <w:p w14:paraId="0CE41529" w14:textId="77777777" w:rsidR="00F04F98" w:rsidRPr="00B96157" w:rsidRDefault="00F04F98" w:rsidP="00557429">
      <w:pPr>
        <w:spacing w:after="0" w:line="240" w:lineRule="auto"/>
        <w:jc w:val="both"/>
        <w:rPr>
          <w:rFonts w:ascii="Calibri" w:hAnsi="Calibri"/>
          <w:color w:val="000000" w:themeColor="text1"/>
          <w:highlight w:val="yellow"/>
        </w:rPr>
      </w:pPr>
    </w:p>
    <w:p w14:paraId="250C77B9" w14:textId="77777777" w:rsidR="00F04F98" w:rsidRPr="00B96157" w:rsidRDefault="00F04F98" w:rsidP="00557429">
      <w:pPr>
        <w:pStyle w:val="Style1"/>
        <w:numPr>
          <w:ilvl w:val="0"/>
          <w:numId w:val="0"/>
        </w:numPr>
        <w:spacing w:before="0" w:line="240" w:lineRule="auto"/>
        <w:ind w:left="360"/>
        <w:jc w:val="center"/>
        <w:rPr>
          <w:rFonts w:ascii="Calibri" w:hAnsi="Calibri"/>
          <w:color w:val="000000" w:themeColor="text1"/>
          <w:sz w:val="22"/>
          <w:szCs w:val="22"/>
          <w:rtl/>
        </w:rPr>
      </w:pPr>
      <w:r w:rsidRPr="00B96157">
        <w:rPr>
          <w:rFonts w:ascii="Calibri" w:hAnsi="Calibri"/>
          <w:color w:val="000000" w:themeColor="text1"/>
          <w:sz w:val="22"/>
          <w:szCs w:val="22"/>
        </w:rPr>
        <w:t>[END OF RFP]</w:t>
      </w:r>
    </w:p>
    <w:sectPr w:rsidR="00F04F98" w:rsidRPr="00B96157">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709122" w14:textId="77777777" w:rsidR="005E7870" w:rsidRDefault="005E7870" w:rsidP="00D67758">
      <w:pPr>
        <w:spacing w:after="0" w:line="240" w:lineRule="auto"/>
      </w:pPr>
      <w:r>
        <w:separator/>
      </w:r>
    </w:p>
  </w:endnote>
  <w:endnote w:type="continuationSeparator" w:id="0">
    <w:p w14:paraId="6B6489F5" w14:textId="77777777" w:rsidR="005E7870" w:rsidRDefault="005E7870" w:rsidP="00D67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Bold">
    <w:panose1 w:val="02020803070505020304"/>
    <w:charset w:val="00"/>
    <w:family w:val="auto"/>
    <w:pitch w:val="variable"/>
    <w:sig w:usb0="E0002AFF" w:usb1="C0007841" w:usb2="00000009" w:usb3="00000000" w:csb0="000001FF" w:csb1="00000000"/>
  </w:font>
  <w:font w:name="Optima">
    <w:altName w:val="Calibri"/>
    <w:charset w:val="00"/>
    <w:family w:val="auto"/>
    <w:pitch w:val="variable"/>
    <w:sig w:usb0="8000006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w:altName w:val="Segoe UI"/>
    <w:charset w:val="00"/>
    <w:family w:val="auto"/>
    <w:pitch w:val="variable"/>
    <w:sig w:usb0="80000267" w:usb1="00000000" w:usb2="00000000" w:usb3="00000000" w:csb0="000001F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250EEE" w14:textId="77777777" w:rsidR="005E7870" w:rsidRDefault="005E7870" w:rsidP="00D67758">
      <w:pPr>
        <w:spacing w:after="0" w:line="240" w:lineRule="auto"/>
      </w:pPr>
      <w:r>
        <w:separator/>
      </w:r>
    </w:p>
  </w:footnote>
  <w:footnote w:type="continuationSeparator" w:id="0">
    <w:p w14:paraId="20FB847B" w14:textId="77777777" w:rsidR="005E7870" w:rsidRDefault="005E7870" w:rsidP="00D67758">
      <w:pPr>
        <w:spacing w:after="0" w:line="240" w:lineRule="auto"/>
      </w:pPr>
      <w:r>
        <w:continuationSeparator/>
      </w:r>
    </w:p>
  </w:footnote>
  <w:footnote w:id="1">
    <w:p w14:paraId="64448D25" w14:textId="77777777" w:rsidR="00CC6535" w:rsidRPr="0050295C" w:rsidRDefault="00CC6535" w:rsidP="00CC6535">
      <w:pPr>
        <w:pStyle w:val="FootnoteText"/>
        <w:rPr>
          <w:rFonts w:ascii="Gill Sans" w:hAnsi="Gill Sans" w:cs="Gill Sans"/>
        </w:rPr>
      </w:pPr>
      <w:r w:rsidRPr="0050295C">
        <w:rPr>
          <w:rStyle w:val="FootnoteReference"/>
          <w:rFonts w:ascii="Gill Sans" w:hAnsi="Gill Sans" w:cs="Gill Sans"/>
        </w:rPr>
        <w:footnoteRef/>
      </w:r>
      <w:r w:rsidRPr="0050295C">
        <w:rPr>
          <w:rFonts w:ascii="Gill Sans" w:hAnsi="Gill Sans" w:cs="Gill Sans"/>
        </w:rPr>
        <w:t xml:space="preserve"> Offerors refer to either companies or freelancers, and will be used throughout this document.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0BE41" w14:textId="158A7AC3" w:rsidR="00D67758" w:rsidRDefault="00D67758" w:rsidP="00B96157">
    <w:pPr>
      <w:pStyle w:val="Header"/>
      <w:tabs>
        <w:tab w:val="clear" w:pos="4680"/>
        <w:tab w:val="clear" w:pos="9360"/>
        <w:tab w:val="left" w:pos="415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54F2E"/>
    <w:multiLevelType w:val="hybridMultilevel"/>
    <w:tmpl w:val="BDD8A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E2634"/>
    <w:multiLevelType w:val="hybridMultilevel"/>
    <w:tmpl w:val="F5A6A4AC"/>
    <w:lvl w:ilvl="0" w:tplc="57A26E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717ED0"/>
    <w:multiLevelType w:val="hybridMultilevel"/>
    <w:tmpl w:val="4A1095FE"/>
    <w:lvl w:ilvl="0" w:tplc="97EA7C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ED20DB"/>
    <w:multiLevelType w:val="hybridMultilevel"/>
    <w:tmpl w:val="672C7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79098C"/>
    <w:multiLevelType w:val="hybridMultilevel"/>
    <w:tmpl w:val="C4F6B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ED75A7"/>
    <w:multiLevelType w:val="hybridMultilevel"/>
    <w:tmpl w:val="D136A7BC"/>
    <w:lvl w:ilvl="0" w:tplc="124896F2">
      <w:start w:val="1"/>
      <w:numFmt w:val="upperRoman"/>
      <w:pStyle w:val="Style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249DF"/>
    <w:multiLevelType w:val="hybridMultilevel"/>
    <w:tmpl w:val="4F9C68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7" w15:restartNumberingAfterBreak="0">
    <w:nsid w:val="1B2502CC"/>
    <w:multiLevelType w:val="hybridMultilevel"/>
    <w:tmpl w:val="143E01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8" w15:restartNumberingAfterBreak="0">
    <w:nsid w:val="1D68475A"/>
    <w:multiLevelType w:val="hybridMultilevel"/>
    <w:tmpl w:val="08EC99F0"/>
    <w:lvl w:ilvl="0" w:tplc="C15800A4">
      <w:start w:val="1"/>
      <w:numFmt w:val="lowerLetter"/>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4E1A69"/>
    <w:multiLevelType w:val="hybridMultilevel"/>
    <w:tmpl w:val="BC1AC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1C2550D"/>
    <w:multiLevelType w:val="hybridMultilevel"/>
    <w:tmpl w:val="14C4DF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2978F7"/>
    <w:multiLevelType w:val="hybridMultilevel"/>
    <w:tmpl w:val="DFD0D3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6A3D17"/>
    <w:multiLevelType w:val="hybridMultilevel"/>
    <w:tmpl w:val="A2DEC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06546C"/>
    <w:multiLevelType w:val="hybridMultilevel"/>
    <w:tmpl w:val="C25A94CE"/>
    <w:lvl w:ilvl="0" w:tplc="44A4B850">
      <w:start w:val="1"/>
      <w:numFmt w:val="decimal"/>
      <w:lvlText w:val="%1."/>
      <w:lvlJc w:val="left"/>
      <w:pPr>
        <w:ind w:left="720" w:hanging="360"/>
      </w:pPr>
      <w:rPr>
        <w:rFonts w:ascii="Gill Sans MT" w:eastAsiaTheme="minorHAnsi" w:hAnsi="Gill Sans MT"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4746DB"/>
    <w:multiLevelType w:val="hybridMultilevel"/>
    <w:tmpl w:val="39FCEBD2"/>
    <w:lvl w:ilvl="0" w:tplc="04EE7D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7E098A"/>
    <w:multiLevelType w:val="multilevel"/>
    <w:tmpl w:val="BAA26C20"/>
    <w:lvl w:ilvl="0">
      <w:start w:val="1"/>
      <w:numFmt w:val="decimal"/>
      <w:lvlText w:val="%1."/>
      <w:lvlJc w:val="left"/>
      <w:pPr>
        <w:tabs>
          <w:tab w:val="num" w:pos="720"/>
        </w:tabs>
        <w:ind w:left="720" w:hanging="720"/>
      </w:pPr>
      <w:rPr>
        <w:rFonts w:hint="default"/>
        <w:b/>
        <w:i w:val="0"/>
      </w:rPr>
    </w:lvl>
    <w:lvl w:ilvl="1">
      <w:start w:val="1"/>
      <w:numFmt w:val="decimal"/>
      <w:lvlText w:val="%1.%2"/>
      <w:lvlJc w:val="left"/>
      <w:pPr>
        <w:tabs>
          <w:tab w:val="num" w:pos="720"/>
        </w:tabs>
        <w:ind w:left="720" w:hanging="720"/>
      </w:pPr>
      <w:rPr>
        <w:rFonts w:hint="default"/>
        <w:b/>
        <w:i w:val="0"/>
      </w:rPr>
    </w:lvl>
    <w:lvl w:ilvl="2">
      <w:start w:val="1"/>
      <w:numFmt w:val="decimal"/>
      <w:lvlText w:val="%1.%2.%3"/>
      <w:lvlJc w:val="left"/>
      <w:pPr>
        <w:tabs>
          <w:tab w:val="num" w:pos="720"/>
        </w:tabs>
        <w:ind w:left="720" w:hanging="720"/>
      </w:pPr>
      <w:rPr>
        <w:rFonts w:hint="default"/>
        <w:b w:val="0"/>
        <w:i w:val="0"/>
      </w:rPr>
    </w:lvl>
    <w:lvl w:ilvl="3">
      <w:start w:val="1"/>
      <w:numFmt w:val="lowerLetter"/>
      <w:lvlText w:val="(%4)"/>
      <w:lvlJc w:val="left"/>
      <w:pPr>
        <w:tabs>
          <w:tab w:val="num" w:pos="504"/>
        </w:tabs>
        <w:ind w:left="504" w:hanging="504"/>
      </w:pPr>
      <w:rPr>
        <w:rFonts w:hint="default"/>
        <w:b w:val="0"/>
        <w:i w:val="0"/>
        <w:sz w:val="24"/>
        <w:szCs w:val="24"/>
      </w:rPr>
    </w:lvl>
    <w:lvl w:ilvl="4">
      <w:start w:val="1"/>
      <w:numFmt w:val="lowerRoman"/>
      <w:lvlText w:val="(%5)"/>
      <w:lvlJc w:val="left"/>
      <w:pPr>
        <w:tabs>
          <w:tab w:val="num" w:pos="1080"/>
        </w:tabs>
        <w:ind w:left="1080" w:hanging="576"/>
      </w:pPr>
      <w:rPr>
        <w:rFonts w:ascii="Times New Roman" w:hAnsi="Times New Roman" w:cs="Times New Roman" w:hint="default"/>
        <w:b w:val="0"/>
        <w:sz w:val="22"/>
        <w:szCs w:val="22"/>
      </w:rPr>
    </w:lvl>
    <w:lvl w:ilvl="5">
      <w:start w:val="1"/>
      <w:numFmt w:val="upperLetter"/>
      <w:lvlText w:val="(%6)"/>
      <w:lvlJc w:val="left"/>
      <w:pPr>
        <w:tabs>
          <w:tab w:val="num" w:pos="1584"/>
        </w:tabs>
        <w:ind w:left="1584" w:hanging="504"/>
      </w:pPr>
      <w:rPr>
        <w:rFonts w:ascii="Times New Roman" w:hAnsi="Times New Roman" w:cs="Times New Roman" w:hint="default"/>
        <w:i w:val="0"/>
        <w:sz w:val="21"/>
        <w:szCs w:val="21"/>
      </w:rPr>
    </w:lvl>
    <w:lvl w:ilvl="6">
      <w:start w:val="1"/>
      <w:numFmt w:val="lowerRoman"/>
      <w:lvlText w:val="%7."/>
      <w:lvlJc w:val="left"/>
      <w:pPr>
        <w:tabs>
          <w:tab w:val="num" w:pos="1512"/>
        </w:tabs>
        <w:ind w:left="1512" w:hanging="432"/>
      </w:pPr>
      <w:rPr>
        <w:rFonts w:hint="default"/>
      </w:rPr>
    </w:lvl>
    <w:lvl w:ilvl="7">
      <w:start w:val="1"/>
      <w:numFmt w:val="upperLetter"/>
      <w:lvlText w:val="%8."/>
      <w:lvlJc w:val="left"/>
      <w:pPr>
        <w:tabs>
          <w:tab w:val="num" w:pos="1944"/>
        </w:tabs>
        <w:ind w:left="1944" w:hanging="432"/>
      </w:pPr>
      <w:rPr>
        <w:rFonts w:hint="default"/>
        <w:sz w:val="21"/>
      </w:rPr>
    </w:lvl>
    <w:lvl w:ilvl="8">
      <w:start w:val="1"/>
      <w:numFmt w:val="decimal"/>
      <w:lvlText w:val=".%6.%7.%8.%9"/>
      <w:lvlJc w:val="left"/>
      <w:pPr>
        <w:tabs>
          <w:tab w:val="num" w:pos="0"/>
        </w:tabs>
        <w:ind w:left="0" w:firstLine="0"/>
      </w:pPr>
      <w:rPr>
        <w:rFonts w:hint="default"/>
      </w:rPr>
    </w:lvl>
  </w:abstractNum>
  <w:abstractNum w:abstractNumId="16" w15:restartNumberingAfterBreak="0">
    <w:nsid w:val="4BE26FCC"/>
    <w:multiLevelType w:val="hybridMultilevel"/>
    <w:tmpl w:val="5C78EBDE"/>
    <w:lvl w:ilvl="0" w:tplc="86667CC0">
      <w:start w:val="1"/>
      <w:numFmt w:val="decimal"/>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BC53C0"/>
    <w:multiLevelType w:val="hybridMultilevel"/>
    <w:tmpl w:val="673E3666"/>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8" w15:restartNumberingAfterBreak="0">
    <w:nsid w:val="6173511F"/>
    <w:multiLevelType w:val="hybridMultilevel"/>
    <w:tmpl w:val="56546E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0D0AA6"/>
    <w:multiLevelType w:val="hybridMultilevel"/>
    <w:tmpl w:val="D6E24134"/>
    <w:lvl w:ilvl="0" w:tplc="EFDC5D70">
      <w:start w:val="1"/>
      <w:numFmt w:val="decimal"/>
      <w:lvlText w:val="%1."/>
      <w:lvlJc w:val="left"/>
      <w:pPr>
        <w:ind w:left="360" w:hanging="36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47B1F04"/>
    <w:multiLevelType w:val="hybridMultilevel"/>
    <w:tmpl w:val="9E70BDE6"/>
    <w:lvl w:ilvl="0" w:tplc="C66A84E4">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6896D96"/>
    <w:multiLevelType w:val="hybridMultilevel"/>
    <w:tmpl w:val="D8166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AD7F07"/>
    <w:multiLevelType w:val="hybridMultilevel"/>
    <w:tmpl w:val="165E6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FD2976"/>
    <w:multiLevelType w:val="hybridMultilevel"/>
    <w:tmpl w:val="C44E6194"/>
    <w:lvl w:ilvl="0" w:tplc="3D9E21D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9D2285"/>
    <w:multiLevelType w:val="hybridMultilevel"/>
    <w:tmpl w:val="BDC6E45E"/>
    <w:lvl w:ilvl="0" w:tplc="7492A9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ED13C9"/>
    <w:multiLevelType w:val="hybridMultilevel"/>
    <w:tmpl w:val="6C380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493F22"/>
    <w:multiLevelType w:val="hybridMultilevel"/>
    <w:tmpl w:val="F5A6A4AC"/>
    <w:lvl w:ilvl="0" w:tplc="57A26E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D07EF5"/>
    <w:multiLevelType w:val="hybridMultilevel"/>
    <w:tmpl w:val="114007EA"/>
    <w:lvl w:ilvl="0" w:tplc="E8CA3BE6">
      <w:start w:val="1"/>
      <w:numFmt w:val="bullet"/>
      <w:lvlText w:val=""/>
      <w:lvlJc w:val="left"/>
      <w:pPr>
        <w:ind w:left="-1620" w:hanging="360"/>
      </w:pPr>
      <w:rPr>
        <w:rFonts w:ascii="Symbol" w:hAnsi="Symbol" w:hint="default"/>
        <w:sz w:val="24"/>
        <w:szCs w:val="24"/>
      </w:rPr>
    </w:lvl>
    <w:lvl w:ilvl="1" w:tplc="04090003" w:tentative="1">
      <w:start w:val="1"/>
      <w:numFmt w:val="bullet"/>
      <w:lvlText w:val="o"/>
      <w:lvlJc w:val="left"/>
      <w:pPr>
        <w:ind w:left="-900" w:hanging="360"/>
      </w:pPr>
      <w:rPr>
        <w:rFonts w:ascii="Courier New" w:hAnsi="Courier New" w:hint="default"/>
      </w:rPr>
    </w:lvl>
    <w:lvl w:ilvl="2" w:tplc="04090005" w:tentative="1">
      <w:start w:val="1"/>
      <w:numFmt w:val="bullet"/>
      <w:lvlText w:val=""/>
      <w:lvlJc w:val="left"/>
      <w:pPr>
        <w:ind w:left="-180" w:hanging="360"/>
      </w:pPr>
      <w:rPr>
        <w:rFonts w:ascii="Wingdings" w:hAnsi="Wingdings" w:hint="default"/>
      </w:rPr>
    </w:lvl>
    <w:lvl w:ilvl="3" w:tplc="04090001" w:tentative="1">
      <w:start w:val="1"/>
      <w:numFmt w:val="bullet"/>
      <w:lvlText w:val=""/>
      <w:lvlJc w:val="left"/>
      <w:pPr>
        <w:ind w:left="540" w:hanging="360"/>
      </w:pPr>
      <w:rPr>
        <w:rFonts w:ascii="Symbol" w:hAnsi="Symbol" w:hint="default"/>
      </w:rPr>
    </w:lvl>
    <w:lvl w:ilvl="4" w:tplc="04090003" w:tentative="1">
      <w:start w:val="1"/>
      <w:numFmt w:val="bullet"/>
      <w:lvlText w:val="o"/>
      <w:lvlJc w:val="left"/>
      <w:pPr>
        <w:ind w:left="1260" w:hanging="360"/>
      </w:pPr>
      <w:rPr>
        <w:rFonts w:ascii="Courier New" w:hAnsi="Courier New" w:hint="default"/>
      </w:rPr>
    </w:lvl>
    <w:lvl w:ilvl="5" w:tplc="04090005" w:tentative="1">
      <w:start w:val="1"/>
      <w:numFmt w:val="bullet"/>
      <w:lvlText w:val=""/>
      <w:lvlJc w:val="left"/>
      <w:pPr>
        <w:ind w:left="1980" w:hanging="360"/>
      </w:pPr>
      <w:rPr>
        <w:rFonts w:ascii="Wingdings" w:hAnsi="Wingdings" w:hint="default"/>
      </w:rPr>
    </w:lvl>
    <w:lvl w:ilvl="6" w:tplc="04090001" w:tentative="1">
      <w:start w:val="1"/>
      <w:numFmt w:val="bullet"/>
      <w:lvlText w:val=""/>
      <w:lvlJc w:val="left"/>
      <w:pPr>
        <w:ind w:left="2700" w:hanging="360"/>
      </w:pPr>
      <w:rPr>
        <w:rFonts w:ascii="Symbol" w:hAnsi="Symbol" w:hint="default"/>
      </w:rPr>
    </w:lvl>
    <w:lvl w:ilvl="7" w:tplc="04090003" w:tentative="1">
      <w:start w:val="1"/>
      <w:numFmt w:val="bullet"/>
      <w:lvlText w:val="o"/>
      <w:lvlJc w:val="left"/>
      <w:pPr>
        <w:ind w:left="3420" w:hanging="360"/>
      </w:pPr>
      <w:rPr>
        <w:rFonts w:ascii="Courier New" w:hAnsi="Courier New" w:hint="default"/>
      </w:rPr>
    </w:lvl>
    <w:lvl w:ilvl="8" w:tplc="04090005" w:tentative="1">
      <w:start w:val="1"/>
      <w:numFmt w:val="bullet"/>
      <w:lvlText w:val=""/>
      <w:lvlJc w:val="left"/>
      <w:pPr>
        <w:ind w:left="4140" w:hanging="360"/>
      </w:pPr>
      <w:rPr>
        <w:rFonts w:ascii="Wingdings" w:hAnsi="Wingdings" w:hint="default"/>
      </w:rPr>
    </w:lvl>
  </w:abstractNum>
  <w:abstractNum w:abstractNumId="28" w15:restartNumberingAfterBreak="0">
    <w:nsid w:val="7DE769EB"/>
    <w:multiLevelType w:val="hybridMultilevel"/>
    <w:tmpl w:val="E410CA44"/>
    <w:lvl w:ilvl="0" w:tplc="0E86768A">
      <w:start w:val="1"/>
      <w:numFmt w:val="decimal"/>
      <w:lvlText w:val="%1."/>
      <w:lvlJc w:val="left"/>
      <w:pPr>
        <w:ind w:left="360" w:hanging="360"/>
      </w:pPr>
      <w:rPr>
        <w:rFonts w:ascii="Gill Sans MT" w:hAnsi="Gill Sans MT" w:hint="default"/>
        <w:sz w:val="24"/>
        <w:szCs w:val="24"/>
      </w:rPr>
    </w:lvl>
    <w:lvl w:ilvl="1" w:tplc="44027500">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6"/>
  </w:num>
  <w:num w:numId="2">
    <w:abstractNumId w:val="3"/>
  </w:num>
  <w:num w:numId="3">
    <w:abstractNumId w:val="17"/>
  </w:num>
  <w:num w:numId="4">
    <w:abstractNumId w:val="1"/>
  </w:num>
  <w:num w:numId="5">
    <w:abstractNumId w:val="12"/>
  </w:num>
  <w:num w:numId="6">
    <w:abstractNumId w:val="10"/>
  </w:num>
  <w:num w:numId="7">
    <w:abstractNumId w:val="2"/>
  </w:num>
  <w:num w:numId="8">
    <w:abstractNumId w:val="24"/>
  </w:num>
  <w:num w:numId="9">
    <w:abstractNumId w:val="5"/>
  </w:num>
  <w:num w:numId="10">
    <w:abstractNumId w:val="15"/>
  </w:num>
  <w:num w:numId="11">
    <w:abstractNumId w:val="13"/>
  </w:num>
  <w:num w:numId="12">
    <w:abstractNumId w:val="9"/>
  </w:num>
  <w:num w:numId="13">
    <w:abstractNumId w:val="21"/>
  </w:num>
  <w:num w:numId="14">
    <w:abstractNumId w:val="16"/>
  </w:num>
  <w:num w:numId="15">
    <w:abstractNumId w:val="8"/>
  </w:num>
  <w:num w:numId="16">
    <w:abstractNumId w:val="14"/>
  </w:num>
  <w:num w:numId="17">
    <w:abstractNumId w:val="23"/>
  </w:num>
  <w:num w:numId="18">
    <w:abstractNumId w:val="20"/>
  </w:num>
  <w:num w:numId="19">
    <w:abstractNumId w:val="25"/>
  </w:num>
  <w:num w:numId="20">
    <w:abstractNumId w:val="6"/>
  </w:num>
  <w:num w:numId="21">
    <w:abstractNumId w:val="19"/>
  </w:num>
  <w:num w:numId="22">
    <w:abstractNumId w:val="7"/>
  </w:num>
  <w:num w:numId="23">
    <w:abstractNumId w:val="28"/>
  </w:num>
  <w:num w:numId="24">
    <w:abstractNumId w:val="11"/>
  </w:num>
  <w:num w:numId="25">
    <w:abstractNumId w:val="22"/>
  </w:num>
  <w:num w:numId="26">
    <w:abstractNumId w:val="27"/>
  </w:num>
  <w:num w:numId="27">
    <w:abstractNumId w:val="18"/>
  </w:num>
  <w:num w:numId="28">
    <w:abstractNumId w:val="0"/>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758"/>
    <w:rsid w:val="000122B6"/>
    <w:rsid w:val="00024CAF"/>
    <w:rsid w:val="00036530"/>
    <w:rsid w:val="001419A3"/>
    <w:rsid w:val="00141A60"/>
    <w:rsid w:val="00146EB5"/>
    <w:rsid w:val="00181FE7"/>
    <w:rsid w:val="001873FB"/>
    <w:rsid w:val="001B4C73"/>
    <w:rsid w:val="001D0C49"/>
    <w:rsid w:val="001D7B6F"/>
    <w:rsid w:val="001E0400"/>
    <w:rsid w:val="001E0CBC"/>
    <w:rsid w:val="001E1D21"/>
    <w:rsid w:val="001E5C2E"/>
    <w:rsid w:val="001F1511"/>
    <w:rsid w:val="00204FF6"/>
    <w:rsid w:val="002051CA"/>
    <w:rsid w:val="00223CB1"/>
    <w:rsid w:val="00227FA0"/>
    <w:rsid w:val="00231CC5"/>
    <w:rsid w:val="00286D9C"/>
    <w:rsid w:val="002A0120"/>
    <w:rsid w:val="002B7613"/>
    <w:rsid w:val="002C2DF1"/>
    <w:rsid w:val="002C47BB"/>
    <w:rsid w:val="002D4ACF"/>
    <w:rsid w:val="002E7379"/>
    <w:rsid w:val="002F40DB"/>
    <w:rsid w:val="0033123B"/>
    <w:rsid w:val="00336DDA"/>
    <w:rsid w:val="003443F8"/>
    <w:rsid w:val="00356242"/>
    <w:rsid w:val="00363148"/>
    <w:rsid w:val="00367BB9"/>
    <w:rsid w:val="003A70F6"/>
    <w:rsid w:val="003B4043"/>
    <w:rsid w:val="003E355C"/>
    <w:rsid w:val="003E4E79"/>
    <w:rsid w:val="003F7CB8"/>
    <w:rsid w:val="00446365"/>
    <w:rsid w:val="004531B6"/>
    <w:rsid w:val="0046793F"/>
    <w:rsid w:val="00477BD9"/>
    <w:rsid w:val="004853CA"/>
    <w:rsid w:val="00495F2E"/>
    <w:rsid w:val="004B2E9C"/>
    <w:rsid w:val="004B494E"/>
    <w:rsid w:val="004C1905"/>
    <w:rsid w:val="004C4240"/>
    <w:rsid w:val="004D34CC"/>
    <w:rsid w:val="004F0839"/>
    <w:rsid w:val="00520C46"/>
    <w:rsid w:val="00520D95"/>
    <w:rsid w:val="00530E21"/>
    <w:rsid w:val="00551CFF"/>
    <w:rsid w:val="00552DF0"/>
    <w:rsid w:val="00557429"/>
    <w:rsid w:val="00590A01"/>
    <w:rsid w:val="00595FA3"/>
    <w:rsid w:val="00596504"/>
    <w:rsid w:val="0059726F"/>
    <w:rsid w:val="005C07D1"/>
    <w:rsid w:val="005C1C62"/>
    <w:rsid w:val="005D5205"/>
    <w:rsid w:val="005D673F"/>
    <w:rsid w:val="005E7870"/>
    <w:rsid w:val="00637B6B"/>
    <w:rsid w:val="00643715"/>
    <w:rsid w:val="00654A26"/>
    <w:rsid w:val="00666ABD"/>
    <w:rsid w:val="00674AE5"/>
    <w:rsid w:val="00690C4A"/>
    <w:rsid w:val="006A138C"/>
    <w:rsid w:val="006D08BF"/>
    <w:rsid w:val="006D59B2"/>
    <w:rsid w:val="006D5CCE"/>
    <w:rsid w:val="00702B62"/>
    <w:rsid w:val="0072349A"/>
    <w:rsid w:val="00737635"/>
    <w:rsid w:val="00753746"/>
    <w:rsid w:val="00757C23"/>
    <w:rsid w:val="00764080"/>
    <w:rsid w:val="00764A02"/>
    <w:rsid w:val="00795E41"/>
    <w:rsid w:val="007A0277"/>
    <w:rsid w:val="007A7303"/>
    <w:rsid w:val="007B1C88"/>
    <w:rsid w:val="007B66FB"/>
    <w:rsid w:val="007B74A7"/>
    <w:rsid w:val="007D58B9"/>
    <w:rsid w:val="007E1A1F"/>
    <w:rsid w:val="00803BA4"/>
    <w:rsid w:val="00832DAA"/>
    <w:rsid w:val="00836874"/>
    <w:rsid w:val="00852727"/>
    <w:rsid w:val="008532A2"/>
    <w:rsid w:val="008626E0"/>
    <w:rsid w:val="008A332B"/>
    <w:rsid w:val="008B7C3B"/>
    <w:rsid w:val="008C00CD"/>
    <w:rsid w:val="008D1ED4"/>
    <w:rsid w:val="008F2885"/>
    <w:rsid w:val="009002A2"/>
    <w:rsid w:val="009127E0"/>
    <w:rsid w:val="0092088F"/>
    <w:rsid w:val="00924313"/>
    <w:rsid w:val="00946944"/>
    <w:rsid w:val="00947D2D"/>
    <w:rsid w:val="00985155"/>
    <w:rsid w:val="00987BB7"/>
    <w:rsid w:val="00993BDF"/>
    <w:rsid w:val="009B6AC6"/>
    <w:rsid w:val="009B7A5B"/>
    <w:rsid w:val="009C150D"/>
    <w:rsid w:val="009C5C6F"/>
    <w:rsid w:val="009D2C12"/>
    <w:rsid w:val="00A00232"/>
    <w:rsid w:val="00A050E8"/>
    <w:rsid w:val="00A23720"/>
    <w:rsid w:val="00A43A9E"/>
    <w:rsid w:val="00A56847"/>
    <w:rsid w:val="00A60B02"/>
    <w:rsid w:val="00A86FD5"/>
    <w:rsid w:val="00AD4F94"/>
    <w:rsid w:val="00AD6609"/>
    <w:rsid w:val="00AE551D"/>
    <w:rsid w:val="00AF46D1"/>
    <w:rsid w:val="00B1344C"/>
    <w:rsid w:val="00B4232C"/>
    <w:rsid w:val="00B67728"/>
    <w:rsid w:val="00B73F51"/>
    <w:rsid w:val="00B73F7E"/>
    <w:rsid w:val="00B8157E"/>
    <w:rsid w:val="00B83D53"/>
    <w:rsid w:val="00B96157"/>
    <w:rsid w:val="00BA62DD"/>
    <w:rsid w:val="00BE5CE4"/>
    <w:rsid w:val="00BF308C"/>
    <w:rsid w:val="00C14A26"/>
    <w:rsid w:val="00C16B67"/>
    <w:rsid w:val="00C33D2E"/>
    <w:rsid w:val="00C33D70"/>
    <w:rsid w:val="00C37446"/>
    <w:rsid w:val="00C4106F"/>
    <w:rsid w:val="00C5305C"/>
    <w:rsid w:val="00C734FD"/>
    <w:rsid w:val="00CC6535"/>
    <w:rsid w:val="00CC6DDC"/>
    <w:rsid w:val="00CF1AA6"/>
    <w:rsid w:val="00CF529F"/>
    <w:rsid w:val="00CF7BAB"/>
    <w:rsid w:val="00D12CAF"/>
    <w:rsid w:val="00D1421C"/>
    <w:rsid w:val="00D2730D"/>
    <w:rsid w:val="00D535F7"/>
    <w:rsid w:val="00D5468E"/>
    <w:rsid w:val="00D62B28"/>
    <w:rsid w:val="00D64F1F"/>
    <w:rsid w:val="00D67758"/>
    <w:rsid w:val="00D713F1"/>
    <w:rsid w:val="00D946A2"/>
    <w:rsid w:val="00DA2B58"/>
    <w:rsid w:val="00DC2B8F"/>
    <w:rsid w:val="00DD7464"/>
    <w:rsid w:val="00E008ED"/>
    <w:rsid w:val="00E0383B"/>
    <w:rsid w:val="00E27A39"/>
    <w:rsid w:val="00E357CA"/>
    <w:rsid w:val="00E43F27"/>
    <w:rsid w:val="00E522B4"/>
    <w:rsid w:val="00EB521D"/>
    <w:rsid w:val="00EE6F80"/>
    <w:rsid w:val="00EF1891"/>
    <w:rsid w:val="00F04F98"/>
    <w:rsid w:val="00F15146"/>
    <w:rsid w:val="00F21F0F"/>
    <w:rsid w:val="00F35712"/>
    <w:rsid w:val="00F43AC0"/>
    <w:rsid w:val="00F74A51"/>
    <w:rsid w:val="00F76B75"/>
    <w:rsid w:val="00F92D61"/>
    <w:rsid w:val="00FB40DB"/>
    <w:rsid w:val="00FC03DB"/>
    <w:rsid w:val="00FC0544"/>
    <w:rsid w:val="00FC0FF7"/>
    <w:rsid w:val="00FE62FA"/>
    <w:rsid w:val="00FF6E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AA319B2"/>
  <w15:chartTrackingRefBased/>
  <w15:docId w15:val="{3697663F-6461-49BF-9059-CBAD3B715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1873F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FB40DB"/>
    <w:pPr>
      <w:keepNext/>
      <w:tabs>
        <w:tab w:val="num" w:pos="720"/>
      </w:tabs>
      <w:spacing w:before="360" w:after="0" w:line="240" w:lineRule="auto"/>
      <w:ind w:left="720" w:hanging="720"/>
      <w:outlineLvl w:val="1"/>
    </w:pPr>
    <w:rPr>
      <w:rFonts w:ascii="Times New Roman" w:eastAsia="Calibri" w:hAnsi="Times New Roman" w:cs="Times New Roman"/>
      <w:b/>
      <w:sz w:val="25"/>
      <w:szCs w:val="24"/>
    </w:rPr>
  </w:style>
  <w:style w:type="paragraph" w:styleId="Heading3">
    <w:name w:val="heading 3"/>
    <w:basedOn w:val="Normal"/>
    <w:next w:val="Normal"/>
    <w:link w:val="Heading3Char"/>
    <w:qFormat/>
    <w:rsid w:val="00FB40DB"/>
    <w:pPr>
      <w:keepNext/>
      <w:tabs>
        <w:tab w:val="num" w:pos="720"/>
      </w:tabs>
      <w:spacing w:before="240" w:after="0" w:line="240" w:lineRule="auto"/>
      <w:ind w:left="720" w:hanging="720"/>
      <w:outlineLvl w:val="2"/>
    </w:pPr>
    <w:rPr>
      <w:rFonts w:ascii="Times New Roman Bold" w:eastAsia="Calibri" w:hAnsi="Times New Roman Bold" w:cs="Times New Roman"/>
      <w:b/>
      <w:i/>
      <w:sz w:val="24"/>
      <w:szCs w:val="24"/>
    </w:rPr>
  </w:style>
  <w:style w:type="paragraph" w:styleId="Heading4">
    <w:name w:val="heading 4"/>
    <w:basedOn w:val="Normal"/>
    <w:link w:val="Heading4Char"/>
    <w:qFormat/>
    <w:rsid w:val="00FB40DB"/>
    <w:pPr>
      <w:tabs>
        <w:tab w:val="num" w:pos="504"/>
      </w:tabs>
      <w:spacing w:before="240" w:after="0" w:line="240" w:lineRule="auto"/>
      <w:ind w:left="504" w:hanging="504"/>
      <w:outlineLvl w:val="3"/>
    </w:pPr>
    <w:rPr>
      <w:rFonts w:ascii="Times New Roman" w:eastAsia="Calibri" w:hAnsi="Times New Roman" w:cs="Times New Roman"/>
      <w:sz w:val="24"/>
      <w:szCs w:val="24"/>
    </w:rPr>
  </w:style>
  <w:style w:type="paragraph" w:styleId="Heading5">
    <w:name w:val="heading 5"/>
    <w:basedOn w:val="Normal"/>
    <w:link w:val="Heading5Char"/>
    <w:qFormat/>
    <w:rsid w:val="00FB40DB"/>
    <w:pPr>
      <w:tabs>
        <w:tab w:val="num" w:pos="1080"/>
      </w:tabs>
      <w:spacing w:before="240" w:after="0" w:line="240" w:lineRule="auto"/>
      <w:ind w:left="1080" w:hanging="576"/>
      <w:outlineLvl w:val="4"/>
    </w:pPr>
    <w:rPr>
      <w:rFonts w:ascii="Times New Roman" w:eastAsia="Calibri" w:hAnsi="Times New Roman" w:cs="Times New Roman"/>
      <w:sz w:val="24"/>
      <w:szCs w:val="24"/>
    </w:rPr>
  </w:style>
  <w:style w:type="paragraph" w:styleId="Heading6">
    <w:name w:val="heading 6"/>
    <w:basedOn w:val="Normal"/>
    <w:next w:val="Normal"/>
    <w:link w:val="Heading6Char"/>
    <w:qFormat/>
    <w:rsid w:val="00FB40DB"/>
    <w:pPr>
      <w:tabs>
        <w:tab w:val="num" w:pos="1584"/>
      </w:tabs>
      <w:spacing w:before="240" w:after="0" w:line="240" w:lineRule="auto"/>
      <w:ind w:left="1584" w:hanging="504"/>
      <w:outlineLvl w:val="5"/>
    </w:pPr>
    <w:rPr>
      <w:rFonts w:ascii="Times New Roman" w:eastAsia="Calibri" w:hAnsi="Times New Roman" w:cs="Times New Roman"/>
      <w:sz w:val="24"/>
      <w:szCs w:val="24"/>
    </w:rPr>
  </w:style>
  <w:style w:type="paragraph" w:styleId="Heading7">
    <w:name w:val="heading 7"/>
    <w:basedOn w:val="Normal"/>
    <w:next w:val="Normal"/>
    <w:link w:val="Heading7Char"/>
    <w:qFormat/>
    <w:rsid w:val="00FB40DB"/>
    <w:pPr>
      <w:tabs>
        <w:tab w:val="num" w:pos="1512"/>
      </w:tabs>
      <w:spacing w:before="240" w:after="60" w:line="240" w:lineRule="auto"/>
      <w:ind w:left="1512" w:hanging="432"/>
      <w:outlineLvl w:val="6"/>
    </w:pPr>
    <w:rPr>
      <w:rFonts w:ascii="Arial" w:eastAsia="Calibri" w:hAnsi="Arial" w:cs="Times New Roman"/>
      <w:sz w:val="20"/>
    </w:rPr>
  </w:style>
  <w:style w:type="paragraph" w:styleId="Heading8">
    <w:name w:val="heading 8"/>
    <w:basedOn w:val="Normal"/>
    <w:next w:val="Normal"/>
    <w:link w:val="Heading8Char"/>
    <w:qFormat/>
    <w:rsid w:val="00FB40DB"/>
    <w:pPr>
      <w:tabs>
        <w:tab w:val="num" w:pos="1944"/>
      </w:tabs>
      <w:spacing w:before="240" w:after="60" w:line="240" w:lineRule="auto"/>
      <w:ind w:left="1944" w:hanging="432"/>
      <w:outlineLvl w:val="7"/>
    </w:pPr>
    <w:rPr>
      <w:rFonts w:ascii="Times New Roman" w:eastAsia="Calibri" w:hAnsi="Times New Roman" w:cs="Times New Roman"/>
      <w:i/>
      <w:iCs/>
      <w:sz w:val="24"/>
      <w:szCs w:val="24"/>
    </w:rPr>
  </w:style>
  <w:style w:type="paragraph" w:styleId="Heading9">
    <w:name w:val="heading 9"/>
    <w:basedOn w:val="Normal"/>
    <w:next w:val="Normal"/>
    <w:link w:val="Heading9Char"/>
    <w:qFormat/>
    <w:rsid w:val="00FB40DB"/>
    <w:pPr>
      <w:tabs>
        <w:tab w:val="num" w:pos="0"/>
      </w:tabs>
      <w:spacing w:before="240" w:after="60" w:line="240" w:lineRule="auto"/>
      <w:outlineLvl w:val="8"/>
    </w:pPr>
    <w:rPr>
      <w:rFonts w:ascii="Arial" w:eastAsia="Calibri"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7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7758"/>
  </w:style>
  <w:style w:type="paragraph" w:styleId="Footer">
    <w:name w:val="footer"/>
    <w:basedOn w:val="Normal"/>
    <w:link w:val="FooterChar"/>
    <w:uiPriority w:val="99"/>
    <w:unhideWhenUsed/>
    <w:rsid w:val="00D67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7758"/>
  </w:style>
  <w:style w:type="paragraph" w:styleId="ListParagraph">
    <w:name w:val="List Paragraph"/>
    <w:aliases w:val="Proposal Heading 1.1,Primus H 3,Bullets,Dot pt,F5 List Paragraph,List Paragraph Char Char Char,Indicator Text,Numbered Para 1,Bullet 1,Bullet Points,List Paragraph2,MAIN CONTENT,Normal numbered,List Paragraph1,Colorful List - Accent 11,3"/>
    <w:basedOn w:val="Normal"/>
    <w:link w:val="ListParagraphChar"/>
    <w:uiPriority w:val="34"/>
    <w:qFormat/>
    <w:rsid w:val="00F43AC0"/>
    <w:pPr>
      <w:ind w:left="720"/>
      <w:contextualSpacing/>
    </w:pPr>
  </w:style>
  <w:style w:type="character" w:styleId="Hyperlink">
    <w:name w:val="Hyperlink"/>
    <w:basedOn w:val="DefaultParagraphFont"/>
    <w:uiPriority w:val="99"/>
    <w:unhideWhenUsed/>
    <w:rsid w:val="00F43AC0"/>
    <w:rPr>
      <w:color w:val="0563C1" w:themeColor="hyperlink"/>
      <w:u w:val="single"/>
    </w:rPr>
  </w:style>
  <w:style w:type="character" w:customStyle="1" w:styleId="ListParagraphChar">
    <w:name w:val="List Paragraph Char"/>
    <w:aliases w:val="Proposal Heading 1.1 Char,Primus H 3 Char,Bullets Char,Dot pt Char,F5 List Paragraph Char,List Paragraph Char Char Char Char,Indicator Text Char,Numbered Para 1 Char,Bullet 1 Char,Bullet Points Char,List Paragraph2 Char,3 Char"/>
    <w:link w:val="ListParagraph"/>
    <w:uiPriority w:val="34"/>
    <w:locked/>
    <w:rsid w:val="001873FB"/>
  </w:style>
  <w:style w:type="table" w:styleId="TableGrid">
    <w:name w:val="Table Grid"/>
    <w:basedOn w:val="TableNormal"/>
    <w:uiPriority w:val="39"/>
    <w:rsid w:val="001873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873FB"/>
    <w:rPr>
      <w:rFonts w:asciiTheme="majorHAnsi" w:eastAsiaTheme="majorEastAsia" w:hAnsiTheme="majorHAnsi" w:cstheme="majorBidi"/>
      <w:color w:val="2E74B5" w:themeColor="accent1" w:themeShade="BF"/>
      <w:sz w:val="32"/>
      <w:szCs w:val="32"/>
    </w:rPr>
  </w:style>
  <w:style w:type="paragraph" w:customStyle="1" w:styleId="Style1">
    <w:name w:val="Style1"/>
    <w:basedOn w:val="Heading1"/>
    <w:qFormat/>
    <w:rsid w:val="001873FB"/>
    <w:pPr>
      <w:numPr>
        <w:numId w:val="9"/>
      </w:numPr>
    </w:pPr>
    <w:rPr>
      <w:b/>
      <w:lang w:bidi="ar-JO"/>
    </w:rPr>
  </w:style>
  <w:style w:type="paragraph" w:styleId="FootnoteText">
    <w:name w:val="footnote text"/>
    <w:basedOn w:val="Normal"/>
    <w:link w:val="FootnoteTextChar"/>
    <w:uiPriority w:val="99"/>
    <w:semiHidden/>
    <w:unhideWhenUsed/>
    <w:rsid w:val="008C00CD"/>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sid w:val="008C00CD"/>
    <w:rPr>
      <w:rFonts w:eastAsiaTheme="minorEastAsia"/>
      <w:sz w:val="20"/>
      <w:szCs w:val="20"/>
    </w:rPr>
  </w:style>
  <w:style w:type="character" w:styleId="FootnoteReference">
    <w:name w:val="footnote reference"/>
    <w:basedOn w:val="DefaultParagraphFont"/>
    <w:uiPriority w:val="99"/>
    <w:semiHidden/>
    <w:unhideWhenUsed/>
    <w:rsid w:val="008C00CD"/>
    <w:rPr>
      <w:vertAlign w:val="superscript"/>
    </w:rPr>
  </w:style>
  <w:style w:type="paragraph" w:styleId="NormalWeb">
    <w:name w:val="Normal (Web)"/>
    <w:basedOn w:val="Normal"/>
    <w:uiPriority w:val="99"/>
    <w:unhideWhenUsed/>
    <w:rsid w:val="00FB40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FB40DB"/>
    <w:rPr>
      <w:rFonts w:ascii="Times New Roman" w:eastAsia="Calibri" w:hAnsi="Times New Roman" w:cs="Times New Roman"/>
      <w:b/>
      <w:sz w:val="25"/>
      <w:szCs w:val="24"/>
    </w:rPr>
  </w:style>
  <w:style w:type="character" w:customStyle="1" w:styleId="Heading3Char">
    <w:name w:val="Heading 3 Char"/>
    <w:basedOn w:val="DefaultParagraphFont"/>
    <w:link w:val="Heading3"/>
    <w:rsid w:val="00FB40DB"/>
    <w:rPr>
      <w:rFonts w:ascii="Times New Roman Bold" w:eastAsia="Calibri" w:hAnsi="Times New Roman Bold" w:cs="Times New Roman"/>
      <w:b/>
      <w:i/>
      <w:sz w:val="24"/>
      <w:szCs w:val="24"/>
    </w:rPr>
  </w:style>
  <w:style w:type="character" w:customStyle="1" w:styleId="Heading4Char">
    <w:name w:val="Heading 4 Char"/>
    <w:basedOn w:val="DefaultParagraphFont"/>
    <w:link w:val="Heading4"/>
    <w:rsid w:val="00FB40DB"/>
    <w:rPr>
      <w:rFonts w:ascii="Times New Roman" w:eastAsia="Calibri" w:hAnsi="Times New Roman" w:cs="Times New Roman"/>
      <w:sz w:val="24"/>
      <w:szCs w:val="24"/>
    </w:rPr>
  </w:style>
  <w:style w:type="character" w:customStyle="1" w:styleId="Heading5Char">
    <w:name w:val="Heading 5 Char"/>
    <w:basedOn w:val="DefaultParagraphFont"/>
    <w:link w:val="Heading5"/>
    <w:rsid w:val="00FB40DB"/>
    <w:rPr>
      <w:rFonts w:ascii="Times New Roman" w:eastAsia="Calibri" w:hAnsi="Times New Roman" w:cs="Times New Roman"/>
      <w:sz w:val="24"/>
      <w:szCs w:val="24"/>
    </w:rPr>
  </w:style>
  <w:style w:type="character" w:customStyle="1" w:styleId="Heading6Char">
    <w:name w:val="Heading 6 Char"/>
    <w:basedOn w:val="DefaultParagraphFont"/>
    <w:link w:val="Heading6"/>
    <w:rsid w:val="00FB40DB"/>
    <w:rPr>
      <w:rFonts w:ascii="Times New Roman" w:eastAsia="Calibri" w:hAnsi="Times New Roman" w:cs="Times New Roman"/>
      <w:sz w:val="24"/>
      <w:szCs w:val="24"/>
    </w:rPr>
  </w:style>
  <w:style w:type="character" w:customStyle="1" w:styleId="Heading7Char">
    <w:name w:val="Heading 7 Char"/>
    <w:basedOn w:val="DefaultParagraphFont"/>
    <w:link w:val="Heading7"/>
    <w:rsid w:val="00FB40DB"/>
    <w:rPr>
      <w:rFonts w:ascii="Arial" w:eastAsia="Calibri" w:hAnsi="Arial" w:cs="Times New Roman"/>
      <w:sz w:val="20"/>
    </w:rPr>
  </w:style>
  <w:style w:type="character" w:customStyle="1" w:styleId="Heading8Char">
    <w:name w:val="Heading 8 Char"/>
    <w:basedOn w:val="DefaultParagraphFont"/>
    <w:link w:val="Heading8"/>
    <w:rsid w:val="00FB40DB"/>
    <w:rPr>
      <w:rFonts w:ascii="Times New Roman" w:eastAsia="Calibri" w:hAnsi="Times New Roman" w:cs="Times New Roman"/>
      <w:i/>
      <w:iCs/>
      <w:sz w:val="24"/>
      <w:szCs w:val="24"/>
    </w:rPr>
  </w:style>
  <w:style w:type="character" w:customStyle="1" w:styleId="Heading9Char">
    <w:name w:val="Heading 9 Char"/>
    <w:basedOn w:val="DefaultParagraphFont"/>
    <w:link w:val="Heading9"/>
    <w:rsid w:val="00FB40DB"/>
    <w:rPr>
      <w:rFonts w:ascii="Arial" w:eastAsia="Calibri" w:hAnsi="Arial" w:cs="Arial"/>
    </w:rPr>
  </w:style>
  <w:style w:type="paragraph" w:customStyle="1" w:styleId="Pa3">
    <w:name w:val="Pa3"/>
    <w:basedOn w:val="Normal"/>
    <w:next w:val="Normal"/>
    <w:uiPriority w:val="99"/>
    <w:rsid w:val="00CF1AA6"/>
    <w:pPr>
      <w:autoSpaceDE w:val="0"/>
      <w:autoSpaceDN w:val="0"/>
      <w:adjustRightInd w:val="0"/>
      <w:spacing w:after="0" w:line="211" w:lineRule="atLeast"/>
    </w:pPr>
    <w:rPr>
      <w:rFonts w:ascii="Optima" w:hAnsi="Optima"/>
      <w:sz w:val="24"/>
      <w:szCs w:val="24"/>
    </w:rPr>
  </w:style>
  <w:style w:type="paragraph" w:styleId="NoSpacing">
    <w:name w:val="No Spacing"/>
    <w:uiPriority w:val="1"/>
    <w:qFormat/>
    <w:rsid w:val="002F40DB"/>
    <w:pPr>
      <w:bidi/>
      <w:spacing w:after="0" w:line="240" w:lineRule="auto"/>
    </w:pPr>
  </w:style>
  <w:style w:type="character" w:styleId="CommentReference">
    <w:name w:val="annotation reference"/>
    <w:basedOn w:val="DefaultParagraphFont"/>
    <w:uiPriority w:val="99"/>
    <w:unhideWhenUsed/>
    <w:rsid w:val="00FF6E28"/>
    <w:rPr>
      <w:sz w:val="16"/>
      <w:szCs w:val="16"/>
    </w:rPr>
  </w:style>
  <w:style w:type="paragraph" w:styleId="BodyTextIndent2">
    <w:name w:val="Body Text Indent 2"/>
    <w:basedOn w:val="Normal"/>
    <w:link w:val="BodyTextIndent2Char"/>
    <w:rsid w:val="00FF6E28"/>
    <w:pPr>
      <w:tabs>
        <w:tab w:val="left" w:pos="360"/>
        <w:tab w:val="left" w:pos="720"/>
      </w:tabs>
      <w:spacing w:after="0" w:line="240" w:lineRule="auto"/>
      <w:ind w:left="720" w:hanging="720"/>
    </w:pPr>
    <w:rPr>
      <w:rFonts w:ascii="Tahoma" w:eastAsia="Times New Roman" w:hAnsi="Tahoma" w:cs="Times New Roman"/>
      <w:sz w:val="20"/>
      <w:szCs w:val="20"/>
    </w:rPr>
  </w:style>
  <w:style w:type="character" w:customStyle="1" w:styleId="BodyTextIndent2Char">
    <w:name w:val="Body Text Indent 2 Char"/>
    <w:basedOn w:val="DefaultParagraphFont"/>
    <w:link w:val="BodyTextIndent2"/>
    <w:rsid w:val="00FF6E28"/>
    <w:rPr>
      <w:rFonts w:ascii="Tahoma" w:eastAsia="Times New Roman" w:hAnsi="Tahoma" w:cs="Times New Roman"/>
      <w:sz w:val="20"/>
      <w:szCs w:val="20"/>
    </w:rPr>
  </w:style>
  <w:style w:type="paragraph" w:styleId="BodyTextIndent">
    <w:name w:val="Body Text Indent"/>
    <w:basedOn w:val="Normal"/>
    <w:link w:val="BodyTextIndentChar"/>
    <w:uiPriority w:val="99"/>
    <w:semiHidden/>
    <w:unhideWhenUsed/>
    <w:rsid w:val="00FF6E28"/>
    <w:pPr>
      <w:spacing w:after="120"/>
      <w:ind w:left="360"/>
    </w:pPr>
  </w:style>
  <w:style w:type="character" w:customStyle="1" w:styleId="BodyTextIndentChar">
    <w:name w:val="Body Text Indent Char"/>
    <w:basedOn w:val="DefaultParagraphFont"/>
    <w:link w:val="BodyTextIndent"/>
    <w:uiPriority w:val="99"/>
    <w:semiHidden/>
    <w:rsid w:val="00FF6E28"/>
  </w:style>
  <w:style w:type="paragraph" w:styleId="CommentText">
    <w:name w:val="annotation text"/>
    <w:basedOn w:val="Normal"/>
    <w:link w:val="CommentTextChar"/>
    <w:uiPriority w:val="99"/>
    <w:unhideWhenUsed/>
    <w:rsid w:val="00FF6E28"/>
    <w:pPr>
      <w:spacing w:line="240" w:lineRule="auto"/>
    </w:pPr>
    <w:rPr>
      <w:sz w:val="20"/>
      <w:szCs w:val="20"/>
    </w:rPr>
  </w:style>
  <w:style w:type="character" w:customStyle="1" w:styleId="CommentTextChar">
    <w:name w:val="Comment Text Char"/>
    <w:basedOn w:val="DefaultParagraphFont"/>
    <w:link w:val="CommentText"/>
    <w:uiPriority w:val="99"/>
    <w:rsid w:val="00FF6E28"/>
    <w:rPr>
      <w:sz w:val="20"/>
      <w:szCs w:val="20"/>
    </w:rPr>
  </w:style>
  <w:style w:type="paragraph" w:customStyle="1" w:styleId="TableText">
    <w:name w:val="Table Text"/>
    <w:basedOn w:val="Normal"/>
    <w:rsid w:val="00FF6E28"/>
    <w:pPr>
      <w:widowControl w:val="0"/>
      <w:autoSpaceDE w:val="0"/>
      <w:autoSpaceDN w:val="0"/>
      <w:spacing w:before="60" w:after="60" w:line="240" w:lineRule="auto"/>
    </w:pPr>
    <w:rPr>
      <w:rFonts w:ascii="Traditional Arabic" w:eastAsia="Times New Roman" w:hAnsi="Times New Roman" w:cs="Traditional Arabic"/>
    </w:rPr>
  </w:style>
  <w:style w:type="paragraph" w:styleId="BalloonText">
    <w:name w:val="Balloon Text"/>
    <w:basedOn w:val="Normal"/>
    <w:link w:val="BalloonTextChar"/>
    <w:uiPriority w:val="99"/>
    <w:semiHidden/>
    <w:unhideWhenUsed/>
    <w:rsid w:val="006D59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59B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21F0F"/>
    <w:rPr>
      <w:b/>
      <w:bCs/>
    </w:rPr>
  </w:style>
  <w:style w:type="character" w:customStyle="1" w:styleId="CommentSubjectChar">
    <w:name w:val="Comment Subject Char"/>
    <w:basedOn w:val="CommentTextChar"/>
    <w:link w:val="CommentSubject"/>
    <w:uiPriority w:val="99"/>
    <w:semiHidden/>
    <w:rsid w:val="00F21F0F"/>
    <w:rPr>
      <w:b/>
      <w:bCs/>
      <w:sz w:val="20"/>
      <w:szCs w:val="20"/>
    </w:rPr>
  </w:style>
  <w:style w:type="paragraph" w:styleId="Revision">
    <w:name w:val="Revision"/>
    <w:hidden/>
    <w:uiPriority w:val="99"/>
    <w:semiHidden/>
    <w:rsid w:val="007537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852339">
      <w:bodyDiv w:val="1"/>
      <w:marLeft w:val="0"/>
      <w:marRight w:val="0"/>
      <w:marTop w:val="0"/>
      <w:marBottom w:val="0"/>
      <w:divBdr>
        <w:top w:val="none" w:sz="0" w:space="0" w:color="auto"/>
        <w:left w:val="none" w:sz="0" w:space="0" w:color="auto"/>
        <w:bottom w:val="none" w:sz="0" w:space="0" w:color="auto"/>
        <w:right w:val="none" w:sz="0" w:space="0" w:color="auto"/>
      </w:divBdr>
    </w:div>
    <w:div w:id="69954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FP@jordanlens.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FP@jordanlens.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epls.gov/" TargetMode="External"/><Relationship Id="rId4" Type="http://schemas.openxmlformats.org/officeDocument/2006/relationships/webSettings" Target="webSettings.xml"/><Relationship Id="rId9" Type="http://schemas.openxmlformats.org/officeDocument/2006/relationships/hyperlink" Target="mailto:RFP@jordanLEN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14</Pages>
  <Words>5302</Words>
  <Characters>30226</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 Huneidi</dc:creator>
  <cp:keywords/>
  <dc:description/>
  <cp:lastModifiedBy>Wisam Quteishat</cp:lastModifiedBy>
  <cp:revision>4</cp:revision>
  <dcterms:created xsi:type="dcterms:W3CDTF">2018-01-23T13:47:00Z</dcterms:created>
  <dcterms:modified xsi:type="dcterms:W3CDTF">2018-01-24T10:43:00Z</dcterms:modified>
</cp:coreProperties>
</file>